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5C8" w:rsidRDefault="002B35C8" w:rsidP="000C7CF5">
      <w:pPr>
        <w:pStyle w:val="BodyTextFirstIndent"/>
        <w:jc w:val="center"/>
        <w:rPr>
          <w:b/>
        </w:rPr>
      </w:pPr>
      <w:r>
        <w:rPr>
          <w:b/>
        </w:rPr>
        <w:t>NEW YORK STATE DEPARTMENT OF LAW</w:t>
      </w:r>
    </w:p>
    <w:p w:rsidR="002B35C8" w:rsidRDefault="002B35C8" w:rsidP="000C7CF5">
      <w:pPr>
        <w:pStyle w:val="BodyTextFirstIndent"/>
        <w:jc w:val="center"/>
        <w:rPr>
          <w:b/>
        </w:rPr>
      </w:pPr>
      <w:r>
        <w:rPr>
          <w:b/>
        </w:rPr>
        <w:t>MODEL FORM OF ESCROW AGREEMENT</w:t>
      </w:r>
    </w:p>
    <w:p w:rsidR="002B35C8" w:rsidRDefault="002B35C8" w:rsidP="00881166">
      <w:pPr>
        <w:pStyle w:val="BodyTextFirstIndent"/>
        <w:spacing w:after="0"/>
        <w:jc w:val="center"/>
        <w:rPr>
          <w:b/>
        </w:rPr>
      </w:pPr>
    </w:p>
    <w:p w:rsidR="002B35C8" w:rsidRPr="00FF277B" w:rsidRDefault="002B35C8" w:rsidP="00FF277B">
      <w:pPr>
        <w:pStyle w:val="BodyTextFirstIndent"/>
        <w:jc w:val="center"/>
        <w:rPr>
          <w:b/>
        </w:rPr>
      </w:pPr>
    </w:p>
    <w:p w:rsidR="002B35C8" w:rsidRPr="00BF264D" w:rsidRDefault="002B35C8" w:rsidP="00F73416">
      <w:pPr>
        <w:pStyle w:val="BodyTextFirstIndent"/>
        <w:jc w:val="left"/>
      </w:pPr>
      <w:r>
        <w:t>AGREEMENT made this _____ day of _______________, 20___, by and among ___________ ("PURCHASER")</w:t>
      </w:r>
      <w:proofErr w:type="gramStart"/>
      <w:r>
        <w:t xml:space="preserve">, </w:t>
      </w:r>
      <w:r w:rsidRPr="00BF264D">
        <w:t xml:space="preserve"> </w:t>
      </w:r>
      <w:r>
        <w:t>_</w:t>
      </w:r>
      <w:proofErr w:type="gramEnd"/>
      <w:r>
        <w:t xml:space="preserve">____________________________ </w:t>
      </w:r>
      <w:r w:rsidRPr="00BF264D">
        <w:t xml:space="preserve">(“SPONSOR”), as sponsor of the </w:t>
      </w:r>
      <w:r>
        <w:t>_____________o</w:t>
      </w:r>
      <w:r w:rsidRPr="00BF264D">
        <w:t xml:space="preserve">ffering </w:t>
      </w:r>
      <w:r>
        <w:t>p</w:t>
      </w:r>
      <w:r w:rsidRPr="00BF264D">
        <w:t xml:space="preserve">lan </w:t>
      </w:r>
      <w:r>
        <w:t>(“Plan”)</w:t>
      </w:r>
      <w:r w:rsidRPr="00BF264D">
        <w:t xml:space="preserve"> and </w:t>
      </w:r>
      <w:r>
        <w:t>_____________________ (“ESCROW AGENT”)</w:t>
      </w:r>
      <w:r w:rsidRPr="00BF264D">
        <w:t>.</w:t>
      </w:r>
    </w:p>
    <w:p w:rsidR="002B35C8" w:rsidRPr="00FF277B" w:rsidRDefault="002B35C8" w:rsidP="00F73416">
      <w:pPr>
        <w:pStyle w:val="BodyTextFirstIndent"/>
        <w:jc w:val="left"/>
      </w:pPr>
      <w:r w:rsidRPr="006920ED">
        <w:rPr>
          <w:b/>
        </w:rPr>
        <w:t>WHEREAS</w:t>
      </w:r>
      <w:r w:rsidRPr="0047078F">
        <w:t xml:space="preserve">, SPONSOR </w:t>
      </w:r>
      <w:r>
        <w:t>has filed the</w:t>
      </w:r>
      <w:r w:rsidRPr="0047078F">
        <w:t xml:space="preserve"> </w:t>
      </w:r>
      <w:r>
        <w:t>O</w:t>
      </w:r>
      <w:r w:rsidRPr="0047078F">
        <w:t xml:space="preserve">ffering </w:t>
      </w:r>
      <w:r>
        <w:t>P</w:t>
      </w:r>
      <w:r w:rsidRPr="0047078F">
        <w:t>lan</w:t>
      </w:r>
      <w:r>
        <w:t xml:space="preserve"> with the Attorney General to offer for sale [cooperative/condominium/homeowners association/time shares] [ownership/membership/fractional] interests at the premises located at ___________, subject to the terms and conditions set forth in the Plan; and</w:t>
      </w:r>
    </w:p>
    <w:p w:rsidR="002B35C8" w:rsidRPr="0047078F" w:rsidRDefault="002B35C8" w:rsidP="00F73416">
      <w:pPr>
        <w:pStyle w:val="BodyTextFirstIndent"/>
        <w:jc w:val="left"/>
      </w:pPr>
      <w:r w:rsidRPr="006920ED">
        <w:rPr>
          <w:b/>
        </w:rPr>
        <w:t>WHEREAS</w:t>
      </w:r>
      <w:r w:rsidRPr="0047078F">
        <w:t xml:space="preserve">, </w:t>
      </w:r>
      <w:r>
        <w:t>ESCROW AGENT</w:t>
      </w:r>
      <w:r w:rsidRPr="0047078F">
        <w:t xml:space="preserve"> is authorized to act as an escrow agent hereunder in accordance with</w:t>
      </w:r>
      <w:r>
        <w:t xml:space="preserve"> New York</w:t>
      </w:r>
      <w:r w:rsidRPr="0047078F">
        <w:t xml:space="preserve"> General Business Law (</w:t>
      </w:r>
      <w:r>
        <w:t>“</w:t>
      </w:r>
      <w:r w:rsidRPr="0047078F">
        <w:t>GBL</w:t>
      </w:r>
      <w:r>
        <w:t>”</w:t>
      </w:r>
      <w:r w:rsidRPr="0047078F">
        <w:t>) Section</w:t>
      </w:r>
      <w:r>
        <w:t>s</w:t>
      </w:r>
      <w:r w:rsidRPr="0047078F">
        <w:t xml:space="preserve"> 352-e(2-b)</w:t>
      </w:r>
      <w:r>
        <w:t>, 352-h</w:t>
      </w:r>
      <w:r w:rsidRPr="0047078F">
        <w:t xml:space="preserve"> and</w:t>
      </w:r>
      <w:r>
        <w:t xml:space="preserve"> </w:t>
      </w:r>
      <w:r w:rsidRPr="0047078F">
        <w:t xml:space="preserve">the </w:t>
      </w:r>
      <w:r>
        <w:t>New York Department of Law’</w:t>
      </w:r>
      <w:r w:rsidRPr="0047078F">
        <w:t>s regulations promulgated thereunder; and</w:t>
      </w:r>
    </w:p>
    <w:p w:rsidR="002B35C8" w:rsidRPr="0047078F" w:rsidRDefault="002B35C8" w:rsidP="00F73416">
      <w:pPr>
        <w:pStyle w:val="BodyTextFirstIndent"/>
        <w:jc w:val="left"/>
      </w:pPr>
      <w:r w:rsidRPr="006920ED">
        <w:rPr>
          <w:b/>
        </w:rPr>
        <w:t>WHEREAS</w:t>
      </w:r>
      <w:r w:rsidRPr="0047078F">
        <w:t xml:space="preserve">, SPONSOR </w:t>
      </w:r>
      <w:r>
        <w:t>and PURCHASER desire</w:t>
      </w:r>
      <w:r w:rsidRPr="0047078F">
        <w:t xml:space="preserve"> that ESCROW AGENT act as escrow agent for deposits</w:t>
      </w:r>
      <w:r>
        <w:t>, down payments, and advances (referred to herein as “Deposit”)</w:t>
      </w:r>
      <w:r w:rsidRPr="0047078F">
        <w:t xml:space="preserve"> pursuant to the terms of this Agreement.</w:t>
      </w:r>
    </w:p>
    <w:p w:rsidR="002B35C8" w:rsidRPr="0047078F" w:rsidRDefault="002B35C8" w:rsidP="00F73416">
      <w:pPr>
        <w:pStyle w:val="BodyTextFirstIndent"/>
        <w:jc w:val="left"/>
      </w:pPr>
      <w:r w:rsidRPr="006920ED">
        <w:rPr>
          <w:b/>
        </w:rPr>
        <w:t>NOW, THEREFORE</w:t>
      </w:r>
      <w:r w:rsidRPr="0047078F">
        <w:t>, in consideration of the covenants and conditions contained herein and other good and valuable consideration, the parties hereby agree as follows:</w:t>
      </w:r>
    </w:p>
    <w:p w:rsidR="002B35C8" w:rsidRPr="00301C71" w:rsidRDefault="002B35C8" w:rsidP="00F73416">
      <w:pPr>
        <w:pStyle w:val="Heading1"/>
      </w:pPr>
      <w:r>
        <w:t>1.</w:t>
      </w:r>
      <w:r>
        <w:tab/>
      </w:r>
      <w:r w:rsidRPr="00BF264D">
        <w:t>ESTABLISHMENT OF THE ESCROW ACCOUNT.</w:t>
      </w:r>
    </w:p>
    <w:p w:rsidR="002B35C8" w:rsidRPr="00301C71" w:rsidRDefault="002B35C8" w:rsidP="00F73416">
      <w:pPr>
        <w:pStyle w:val="Heading2"/>
        <w:jc w:val="left"/>
      </w:pPr>
      <w:r>
        <w:tab/>
      </w:r>
      <w:proofErr w:type="gramStart"/>
      <w:r>
        <w:t>1.1.</w:t>
      </w:r>
      <w:r>
        <w:tab/>
      </w:r>
      <w:r w:rsidRPr="00301C71">
        <w:t>ESCROW AG</w:t>
      </w:r>
      <w:r>
        <w:t>ENT [shall/has] establish[</w:t>
      </w:r>
      <w:proofErr w:type="spellStart"/>
      <w:r>
        <w:t>ed</w:t>
      </w:r>
      <w:proofErr w:type="spellEnd"/>
      <w:r>
        <w:t xml:space="preserve">] an </w:t>
      </w:r>
      <w:r w:rsidRPr="00301C71">
        <w:t>escrow account for the purpose of holding</w:t>
      </w:r>
      <w:r>
        <w:t xml:space="preserve"> the</w:t>
      </w:r>
      <w:r w:rsidRPr="00301C71">
        <w:t xml:space="preserve"> </w:t>
      </w:r>
      <w:r>
        <w:t xml:space="preserve">Deposit made by PURCHASER </w:t>
      </w:r>
      <w:r w:rsidRPr="00301C71">
        <w:t xml:space="preserve">pursuant to </w:t>
      </w:r>
      <w:r>
        <w:t xml:space="preserve">that certain purchase agreement for the purchase and sale of [shares/unit/membership interest/fractional interest] [__] (the “Purchase Agreement”)  </w:t>
      </w:r>
      <w:r w:rsidRPr="00301C71">
        <w:t>at [NAME OF BANK] located at _____________________________________</w:t>
      </w:r>
      <w:r>
        <w:t>, in the State of New York ("Bank"), a bank authorized to do business in the State of New York.</w:t>
      </w:r>
      <w:proofErr w:type="gramEnd"/>
      <w:r>
        <w:t xml:space="preserve">  The escrow account is entitled _____________________________</w:t>
      </w:r>
      <w:proofErr w:type="gramStart"/>
      <w:r>
        <w:t>_(</w:t>
      </w:r>
      <w:proofErr w:type="gramEnd"/>
      <w:r>
        <w:t>"Escrow Account").  [</w:t>
      </w:r>
      <w:r w:rsidRPr="00301C71">
        <w:t>The account number is _____________________.</w:t>
      </w:r>
      <w:r>
        <w:t>]</w:t>
      </w:r>
    </w:p>
    <w:p w:rsidR="002B35C8" w:rsidRPr="0047078F" w:rsidDel="000B0E66" w:rsidRDefault="002B35C8" w:rsidP="000B0E66">
      <w:pPr>
        <w:pStyle w:val="Heading2"/>
        <w:jc w:val="left"/>
      </w:pPr>
      <w:r>
        <w:tab/>
        <w:t>1.2</w:t>
      </w:r>
      <w:r>
        <w:tab/>
      </w:r>
      <w:r w:rsidRPr="0047078F">
        <w:t xml:space="preserve">ESCROW AGENT </w:t>
      </w:r>
      <w:r>
        <w:t xml:space="preserve">has designated the following attorneys to serve as signatories: _________________________________________________.  All designated signatories </w:t>
      </w:r>
      <w:proofErr w:type="gramStart"/>
      <w:r>
        <w:t>are admitted</w:t>
      </w:r>
      <w:proofErr w:type="gramEnd"/>
      <w:r>
        <w:t xml:space="preserve"> to practice law in the State of New York.  </w:t>
      </w:r>
    </w:p>
    <w:p w:rsidR="002B35C8" w:rsidRDefault="002B35C8" w:rsidP="00F73416">
      <w:pPr>
        <w:pStyle w:val="Heading2"/>
        <w:jc w:val="left"/>
        <w:rPr>
          <w:b/>
        </w:rPr>
      </w:pPr>
      <w:r w:rsidRPr="00B440A0">
        <w:t xml:space="preserve">All of the signatories on the </w:t>
      </w:r>
      <w:r>
        <w:t>Escrow Account</w:t>
      </w:r>
      <w:r w:rsidRPr="00B440A0">
        <w:t xml:space="preserve"> have </w:t>
      </w:r>
      <w:r>
        <w:t>an address of</w:t>
      </w:r>
      <w:r w:rsidRPr="00B440A0">
        <w:t xml:space="preserve"> </w:t>
      </w:r>
      <w:r>
        <w:t>__________________________________</w:t>
      </w:r>
      <w:r w:rsidRPr="00694654">
        <w:t xml:space="preserve">, and </w:t>
      </w:r>
      <w:r>
        <w:t>a telephone number of</w:t>
      </w:r>
      <w:r w:rsidRPr="00694654">
        <w:t xml:space="preserve"> </w:t>
      </w:r>
      <w:r>
        <w:t>__________________</w:t>
      </w:r>
      <w:r w:rsidRPr="00B440A0">
        <w:t xml:space="preserve">. </w:t>
      </w:r>
    </w:p>
    <w:p w:rsidR="002B35C8" w:rsidRDefault="002B35C8" w:rsidP="00F73416">
      <w:pPr>
        <w:pStyle w:val="Heading2"/>
        <w:jc w:val="left"/>
        <w:rPr>
          <w:b/>
        </w:rPr>
      </w:pPr>
      <w:r>
        <w:rPr>
          <w:b/>
        </w:rPr>
        <w:tab/>
      </w:r>
      <w:r w:rsidRPr="00BD5F0F">
        <w:t>1.3</w:t>
      </w:r>
      <w:r>
        <w:rPr>
          <w:b/>
        </w:rPr>
        <w:tab/>
      </w:r>
      <w:r>
        <w:t>ESCROW AGENT and all authorized signatories hereby submit to the jurisdiction of the State of New York and its Courts for any cause of action arising out of this Agreement or otherwise concerning the maintenance of or release of the Deposit from escrow.</w:t>
      </w:r>
    </w:p>
    <w:p w:rsidR="002B35C8" w:rsidRDefault="002B35C8" w:rsidP="00F73416">
      <w:pPr>
        <w:pStyle w:val="Heading2"/>
        <w:jc w:val="left"/>
      </w:pPr>
      <w:r>
        <w:rPr>
          <w:b/>
        </w:rPr>
        <w:lastRenderedPageBreak/>
        <w:tab/>
      </w:r>
      <w:r w:rsidRPr="00BD5F0F">
        <w:t>1.4</w:t>
      </w:r>
      <w:r>
        <w:rPr>
          <w:b/>
        </w:rPr>
        <w:tab/>
      </w:r>
      <w:r>
        <w:t>Neither ESCROW AGENT nor any authorized signatories on the Escrow Account are the Sponsor, Selling Agent, Managing Agent (as those terms are defined in the Plan), or any principal thereof, or have any beneficial interest in any of the foregoing .</w:t>
      </w:r>
      <w:r>
        <w:tab/>
      </w:r>
    </w:p>
    <w:p w:rsidR="002B35C8" w:rsidRDefault="002B35C8">
      <w:pPr>
        <w:pStyle w:val="Heading2"/>
        <w:ind w:firstLine="720"/>
        <w:jc w:val="left"/>
      </w:pPr>
      <w:r>
        <w:t>1.5</w:t>
      </w:r>
      <w:r>
        <w:tab/>
        <w:t>The Escrow Account</w:t>
      </w:r>
      <w:r w:rsidRPr="0047078F">
        <w:t xml:space="preserve"> is not an IOLA account established pursuant</w:t>
      </w:r>
      <w:r>
        <w:t xml:space="preserve"> </w:t>
      </w:r>
      <w:r w:rsidRPr="0047078F">
        <w:t>to Judiciary Law Section 497.</w:t>
      </w:r>
    </w:p>
    <w:p w:rsidR="002B35C8" w:rsidRPr="00DB64FE" w:rsidRDefault="002B35C8" w:rsidP="00F73416">
      <w:pPr>
        <w:pStyle w:val="Heading2"/>
        <w:jc w:val="left"/>
        <w:rPr>
          <w:b/>
        </w:rPr>
      </w:pPr>
      <w:r>
        <w:tab/>
      </w:r>
    </w:p>
    <w:p w:rsidR="002B35C8" w:rsidRPr="0047078F" w:rsidRDefault="002B35C8" w:rsidP="00F73416">
      <w:pPr>
        <w:pStyle w:val="Heading1"/>
      </w:pPr>
      <w:r>
        <w:t>2.</w:t>
      </w:r>
      <w:r>
        <w:tab/>
      </w:r>
      <w:r w:rsidRPr="0047078F">
        <w:t>DEPOSITS INTO THE ESCROW ACCOUNT.</w:t>
      </w:r>
    </w:p>
    <w:p w:rsidR="002B35C8" w:rsidRPr="0047078F" w:rsidRDefault="002B35C8" w:rsidP="00F73416">
      <w:pPr>
        <w:pStyle w:val="Heading2"/>
        <w:jc w:val="left"/>
      </w:pPr>
      <w:r>
        <w:tab/>
        <w:t>2.1</w:t>
      </w:r>
      <w:r>
        <w:tab/>
        <w:t>All Deposits</w:t>
      </w:r>
      <w:r w:rsidRPr="0047078F">
        <w:t xml:space="preserve"> received from </w:t>
      </w:r>
      <w:r>
        <w:t>PURCHASER</w:t>
      </w:r>
      <w:r w:rsidRPr="0047078F">
        <w:t xml:space="preserve"> prior to closing, whether in the form</w:t>
      </w:r>
      <w:r>
        <w:t xml:space="preserve"> </w:t>
      </w:r>
      <w:r w:rsidRPr="0047078F">
        <w:t xml:space="preserve">of checks, drafts, money orders, wire transfers, or other </w:t>
      </w:r>
      <w:proofErr w:type="gramStart"/>
      <w:r w:rsidRPr="0047078F">
        <w:t>instruments which</w:t>
      </w:r>
      <w:proofErr w:type="gramEnd"/>
      <w:r w:rsidRPr="0047078F">
        <w:t xml:space="preserve"> identify the</w:t>
      </w:r>
      <w:r>
        <w:t xml:space="preserve"> </w:t>
      </w:r>
      <w:proofErr w:type="spellStart"/>
      <w:r>
        <w:t>payor</w:t>
      </w:r>
      <w:proofErr w:type="spellEnd"/>
      <w:r>
        <w:t xml:space="preserve">, shall be placed into the Escrow Account.  </w:t>
      </w:r>
      <w:r w:rsidRPr="0047078F">
        <w:t xml:space="preserve">All instruments </w:t>
      </w:r>
      <w:r>
        <w:t>to be placed into the Escrow Account</w:t>
      </w:r>
      <w:r w:rsidRPr="0047078F">
        <w:t xml:space="preserve"> shall be made payable directly to the order of </w:t>
      </w:r>
      <w:r>
        <w:t xml:space="preserve">_________________, as ESCROW AGENT, pursuant to the terms set forth in the Plan.  Any instrument payable to, or endorsed other than as required hereby, and which cannot be deposited into such Escrow Account, shall be returned to PURCHASER promptly, but in no event more than five (5) business days following receipt of such instrument by ESCROW AGENT.  In the event of such return of the Deposit, the instrument </w:t>
      </w:r>
      <w:proofErr w:type="gramStart"/>
      <w:r>
        <w:t>shall be deemed not to have been delivered</w:t>
      </w:r>
      <w:proofErr w:type="gramEnd"/>
      <w:r>
        <w:t xml:space="preserve"> to ESCROW AGENT pursuant to the terms of this Agreement.</w:t>
      </w:r>
    </w:p>
    <w:p w:rsidR="002B35C8" w:rsidRPr="0047078F" w:rsidRDefault="002B35C8" w:rsidP="00F73416">
      <w:pPr>
        <w:pStyle w:val="Heading2"/>
        <w:jc w:val="left"/>
      </w:pPr>
      <w:r>
        <w:tab/>
        <w:t>2.2</w:t>
      </w:r>
      <w:r>
        <w:tab/>
      </w:r>
      <w:r>
        <w:tab/>
        <w:t xml:space="preserve">Within five (5) business days after the Purchase Agreement </w:t>
      </w:r>
      <w:proofErr w:type="gramStart"/>
      <w:r>
        <w:t>has been tendered</w:t>
      </w:r>
      <w:proofErr w:type="gramEnd"/>
      <w:r>
        <w:t xml:space="preserve"> to ESCROW AGENT along with the DEPOSIT, ESCROW AGENT shall place the DEPOSIT into the Escrow Account.  Within ten (10) business days of placing the DEPOSIT in the Escrow Account, ESCROW AGENT shall provide written notice to Purchaser and Sponsor, confirming the Deposit. Such notice shall set forth the Bank, the account number, and the initial interest rate earned thereon.  If the PURCHASER does not receive notice within fifteen (15) business days after tender of the Deposit, the PURCHASER may cancel the Purchase Agreement within </w:t>
      </w:r>
      <w:proofErr w:type="gramStart"/>
      <w:r>
        <w:t>ninety (90) days</w:t>
      </w:r>
      <w:proofErr w:type="gramEnd"/>
      <w:r>
        <w:t xml:space="preserve"> after tender of the Deposit.  Complaints concerning the failure to honor such cancellation requests may be referred to the New York State Department of Law, Real Estate Finance Bureau, </w:t>
      </w:r>
      <w:proofErr w:type="gramStart"/>
      <w:r w:rsidR="006C7435">
        <w:t>28</w:t>
      </w:r>
      <w:proofErr w:type="gramEnd"/>
      <w:r w:rsidR="006C7435">
        <w:t xml:space="preserve"> Liberty Street</w:t>
      </w:r>
      <w:r>
        <w:t>,</w:t>
      </w:r>
      <w:r w:rsidR="00E87D68">
        <w:t xml:space="preserve"> </w:t>
      </w:r>
      <w:r>
        <w:t>New York, NY</w:t>
      </w:r>
      <w:r w:rsidR="006C7435">
        <w:t>,</w:t>
      </w:r>
      <w:r>
        <w:t xml:space="preserve"> 10</w:t>
      </w:r>
      <w:r w:rsidR="006C7435">
        <w:t>005</w:t>
      </w:r>
      <w:r>
        <w:t xml:space="preserve">.  Rescission </w:t>
      </w:r>
      <w:proofErr w:type="gramStart"/>
      <w:r>
        <w:t>shall not be afforded</w:t>
      </w:r>
      <w:proofErr w:type="gramEnd"/>
      <w:r>
        <w:t xml:space="preserve"> where proof satisfactory to the Attorney General is submitted establishing that the Deposit was timely placed in the Escrow Account in accordance with the </w:t>
      </w:r>
      <w:r w:rsidRPr="00402FDF">
        <w:t xml:space="preserve">New York State Department of Law’s regulations concerning </w:t>
      </w:r>
      <w:r>
        <w:t>the Deposit and requisite notice was timely mailed to the Purchaser.</w:t>
      </w:r>
    </w:p>
    <w:p w:rsidR="002B35C8" w:rsidRPr="0047078F" w:rsidRDefault="002B35C8" w:rsidP="00F73416">
      <w:pPr>
        <w:pStyle w:val="Heading1"/>
      </w:pPr>
      <w:r>
        <w:t>3.</w:t>
      </w:r>
      <w:r>
        <w:tab/>
        <w:t>RELEASE OF FUNDS</w:t>
      </w:r>
    </w:p>
    <w:p w:rsidR="002B35C8" w:rsidRDefault="002B35C8" w:rsidP="00F97EDA">
      <w:r>
        <w:tab/>
        <w:t>3.1</w:t>
      </w:r>
      <w:r>
        <w:tab/>
        <w:t>Under no circumstances shall SPONSOR seek or accept release of the Deposit of PURCHASER to SPONSOR until after consummation of the Plan, as evidenced by the acceptance of a post-closing amendment by the New York State Department of Law.  Consummation of the Plan shall not relieve SPONSOR or ESCROW AGENT of any obligation to PURCHASER as set forth in GBL §§ 352-</w:t>
      </w:r>
      <w:proofErr w:type="gramStart"/>
      <w:r>
        <w:t>e(</w:t>
      </w:r>
      <w:proofErr w:type="gramEnd"/>
      <w:r>
        <w:t>2-b) and 352-h.</w:t>
      </w:r>
    </w:p>
    <w:p w:rsidR="002B35C8" w:rsidRDefault="002B35C8" w:rsidP="00F97EDA"/>
    <w:p w:rsidR="002B35C8" w:rsidRDefault="002B35C8" w:rsidP="00F73416">
      <w:pPr>
        <w:pStyle w:val="Heading2"/>
        <w:jc w:val="left"/>
      </w:pPr>
      <w:r>
        <w:tab/>
        <w:t>3.2</w:t>
      </w:r>
      <w:r>
        <w:tab/>
        <w:t>ESCROW AGENT shall release the Deposit to PURCHASER or SPONSOR as directed:</w:t>
      </w:r>
    </w:p>
    <w:p w:rsidR="002B35C8" w:rsidRPr="00BF264D" w:rsidRDefault="002B35C8" w:rsidP="00F73416">
      <w:pPr>
        <w:pStyle w:val="Heading3"/>
        <w:jc w:val="left"/>
      </w:pPr>
      <w:r>
        <w:lastRenderedPageBreak/>
        <w:tab/>
      </w:r>
      <w:r>
        <w:tab/>
        <w:t>3.2.1</w:t>
      </w:r>
      <w:r>
        <w:tab/>
      </w:r>
      <w:proofErr w:type="gramStart"/>
      <w:r w:rsidRPr="00BF264D">
        <w:t>pursuant</w:t>
      </w:r>
      <w:proofErr w:type="gramEnd"/>
      <w:r w:rsidRPr="00BF264D">
        <w:t xml:space="preserve"> to terms and conditions set forth in th</w:t>
      </w:r>
      <w:r>
        <w:t>e Purchase</w:t>
      </w:r>
      <w:r w:rsidRPr="00BF264D">
        <w:t xml:space="preserve"> Agreement</w:t>
      </w:r>
      <w:r>
        <w:t xml:space="preserve"> and this Agreement,</w:t>
      </w:r>
      <w:r w:rsidRPr="00BF264D">
        <w:t xml:space="preserve"> upon closing of title to the </w:t>
      </w:r>
      <w:r>
        <w:t>[shares/unit/membership interest/fractional interest]</w:t>
      </w:r>
      <w:r w:rsidRPr="00BF264D">
        <w:t>;</w:t>
      </w:r>
    </w:p>
    <w:p w:rsidR="002B35C8" w:rsidRPr="00BF264D" w:rsidRDefault="002B35C8" w:rsidP="00F73416">
      <w:pPr>
        <w:pStyle w:val="Heading3"/>
        <w:jc w:val="left"/>
      </w:pPr>
      <w:r>
        <w:tab/>
      </w:r>
      <w:r>
        <w:tab/>
        <w:t>3.2.2</w:t>
      </w:r>
      <w:r>
        <w:tab/>
      </w:r>
      <w:r w:rsidRPr="00BF264D">
        <w:t xml:space="preserve">in a subsequent writing signed by both SPONSOR and PURCHASER; or </w:t>
      </w:r>
    </w:p>
    <w:p w:rsidR="002B35C8" w:rsidRPr="00BF264D" w:rsidRDefault="002B35C8" w:rsidP="00F73416">
      <w:pPr>
        <w:pStyle w:val="Heading3"/>
        <w:jc w:val="left"/>
      </w:pPr>
      <w:r>
        <w:tab/>
      </w:r>
      <w:r>
        <w:tab/>
        <w:t>3.2.3</w:t>
      </w:r>
      <w:r>
        <w:tab/>
      </w:r>
      <w:r w:rsidRPr="00BF264D">
        <w:t>by a final, non-appealable order or judgment of a court</w:t>
      </w:r>
      <w:r>
        <w:t>.</w:t>
      </w:r>
    </w:p>
    <w:p w:rsidR="002B35C8" w:rsidRDefault="002B35C8" w:rsidP="004660F4">
      <w:pPr>
        <w:pStyle w:val="Heading3"/>
        <w:jc w:val="left"/>
      </w:pPr>
      <w:r>
        <w:tab/>
        <w:t>3.3</w:t>
      </w:r>
      <w:r>
        <w:tab/>
        <w:t xml:space="preserve">If Escrow Agent </w:t>
      </w:r>
      <w:proofErr w:type="gramStart"/>
      <w:r>
        <w:t>is not directed</w:t>
      </w:r>
      <w:proofErr w:type="gramEnd"/>
      <w:r>
        <w:t xml:space="preserve"> to release the Deposit pursuant to paragraph 3.2 above, and Escrow Agent receives a request by either SPONSOR or PURCHASER to release the Deposit, then Escrow Agent must give both the Purchaser and Sponsor prior written notice of not fewer than thirty (30) days before releasing the Deposit.  If Escrow Agent has not received notice of objection to the release of the Deposit prior to the expiration of the </w:t>
      </w:r>
      <w:proofErr w:type="gramStart"/>
      <w:r>
        <w:t>thirty (30) day</w:t>
      </w:r>
      <w:proofErr w:type="gramEnd"/>
      <w:r>
        <w:t xml:space="preserve"> period, the Deposit shall be released and Escrow Agent shall provide further written notice to both PURCHASER and SPONSOR informing them of said release.  If Escrow Agent receives a written notice from either PURCHASER or SPONSOR objecting to the release of the Deposit within said </w:t>
      </w:r>
      <w:proofErr w:type="gramStart"/>
      <w:r>
        <w:t>thirty (30) day</w:t>
      </w:r>
      <w:proofErr w:type="gramEnd"/>
      <w:r>
        <w:t xml:space="preserve"> period, Escrow Agent shall continue to hold the Deposit until otherwise directed pursuant to paragraph 3.2 above.  Notwithstanding the foregoing, Escrow Agent shall have the right at any time to deposit the Deposit contained in the Escrow Account with the Clerk of the county where the [unit/building] is located and shall give written notice to both SPONSOR and PURCHASER of such deposit.</w:t>
      </w:r>
    </w:p>
    <w:p w:rsidR="002B35C8" w:rsidRDefault="002B35C8" w:rsidP="00D73CBD">
      <w:r>
        <w:tab/>
        <w:t>3.4</w:t>
      </w:r>
      <w:r>
        <w:tab/>
        <w:t>Sponsor shall not object to the release of the Deposit to:</w:t>
      </w:r>
    </w:p>
    <w:p w:rsidR="002B35C8" w:rsidRDefault="002B35C8" w:rsidP="00D73CBD"/>
    <w:p w:rsidR="002B35C8" w:rsidRDefault="002B35C8" w:rsidP="00D73CBD">
      <w:r>
        <w:tab/>
      </w:r>
      <w:r>
        <w:tab/>
        <w:t>3.4.1 Purchaser, if Purchaser timely rescinds in accordance with an offer of rescission contained in the Plan or an Amendment to the Plan; or</w:t>
      </w:r>
    </w:p>
    <w:p w:rsidR="002B35C8" w:rsidRDefault="002B35C8" w:rsidP="00D73CBD"/>
    <w:p w:rsidR="002B35C8" w:rsidRDefault="002B35C8" w:rsidP="00D73CBD">
      <w:r>
        <w:tab/>
      </w:r>
      <w:r>
        <w:tab/>
      </w:r>
      <w:proofErr w:type="gramStart"/>
      <w:r>
        <w:t>3.4.2 Purchaser after an Amendment abandoning the Plan is accepted for filing by the New York State Department of Law</w:t>
      </w:r>
      <w:proofErr w:type="gramEnd"/>
      <w:r>
        <w:t>.</w:t>
      </w:r>
    </w:p>
    <w:p w:rsidR="002B35C8" w:rsidRDefault="002B35C8" w:rsidP="00D73CBD"/>
    <w:p w:rsidR="002B35C8" w:rsidRDefault="002B35C8" w:rsidP="00F73416">
      <w:pPr>
        <w:pStyle w:val="Heading3"/>
        <w:jc w:val="left"/>
      </w:pPr>
      <w:r>
        <w:tab/>
      </w:r>
    </w:p>
    <w:p w:rsidR="002B35C8" w:rsidRPr="0047078F" w:rsidRDefault="002B35C8" w:rsidP="00F73416">
      <w:pPr>
        <w:pStyle w:val="Heading1"/>
      </w:pPr>
      <w:r>
        <w:t>4.</w:t>
      </w:r>
      <w:r>
        <w:tab/>
      </w:r>
      <w:r w:rsidRPr="0047078F">
        <w:t>RECORDKEEPING.</w:t>
      </w:r>
    </w:p>
    <w:p w:rsidR="002B35C8" w:rsidRPr="0047078F" w:rsidRDefault="002B35C8" w:rsidP="00F73416">
      <w:pPr>
        <w:pStyle w:val="Heading2"/>
        <w:jc w:val="left"/>
      </w:pPr>
      <w:r>
        <w:tab/>
        <w:t>4.1</w:t>
      </w:r>
      <w:r>
        <w:tab/>
      </w:r>
      <w:r w:rsidRPr="0047078F">
        <w:t>ESCROW AGENT shall maintain a</w:t>
      </w:r>
      <w:r>
        <w:t xml:space="preserve">ll records concerning the </w:t>
      </w:r>
      <w:r w:rsidRPr="0047078F">
        <w:t xml:space="preserve">Escrow Account for seven years after release of the </w:t>
      </w:r>
      <w:r>
        <w:t>Deposit</w:t>
      </w:r>
      <w:r w:rsidRPr="0047078F">
        <w:t>.</w:t>
      </w:r>
    </w:p>
    <w:p w:rsidR="002B35C8" w:rsidRPr="0047078F" w:rsidRDefault="002B35C8" w:rsidP="00F73416">
      <w:pPr>
        <w:pStyle w:val="Heading2"/>
        <w:jc w:val="left"/>
      </w:pPr>
      <w:r>
        <w:tab/>
        <w:t>4.2</w:t>
      </w:r>
      <w:r>
        <w:tab/>
      </w:r>
      <w:r w:rsidRPr="0047078F">
        <w:t>Upon the dissolution of</w:t>
      </w:r>
      <w:r>
        <w:t xml:space="preserve"> the law firm which was</w:t>
      </w:r>
      <w:r w:rsidRPr="0047078F">
        <w:t xml:space="preserve"> ESCROW AGENT, the former partners or members of the firm shall make appropriate arrangements for the maintenance of these records by one of the partners or members of the firm or by the successor firm and shall notify the</w:t>
      </w:r>
      <w:r>
        <w:t xml:space="preserve"> New York State</w:t>
      </w:r>
      <w:r w:rsidRPr="0047078F">
        <w:t xml:space="preserve"> Department of Law of such transfer.</w:t>
      </w:r>
    </w:p>
    <w:p w:rsidR="002B35C8" w:rsidRPr="0047078F" w:rsidRDefault="002B35C8" w:rsidP="00F73416">
      <w:pPr>
        <w:pStyle w:val="Heading2"/>
        <w:jc w:val="left"/>
      </w:pPr>
      <w:r>
        <w:tab/>
        <w:t>4.3</w:t>
      </w:r>
      <w:r>
        <w:tab/>
      </w:r>
      <w:r w:rsidRPr="0047078F">
        <w:t>ESCROW AGENT shall make available to the Attorney General, upon request, all books and records of ESCROW AGENT relating to the funds deposited and disbursed hereunder.</w:t>
      </w:r>
    </w:p>
    <w:p w:rsidR="002B35C8" w:rsidRPr="0047078F" w:rsidRDefault="002B35C8" w:rsidP="00F73416">
      <w:pPr>
        <w:pStyle w:val="Heading1"/>
      </w:pPr>
      <w:r>
        <w:t>5.</w:t>
      </w:r>
      <w:r>
        <w:tab/>
      </w:r>
      <w:r w:rsidRPr="0047078F">
        <w:t>GENERAL OBLIG</w:t>
      </w:r>
      <w:bookmarkStart w:id="0" w:name="_GoBack"/>
      <w:bookmarkEnd w:id="0"/>
      <w:r w:rsidRPr="0047078F">
        <w:t>ATIONS OF ESCROW AGENT.</w:t>
      </w:r>
    </w:p>
    <w:p w:rsidR="002B35C8" w:rsidRPr="0047078F" w:rsidRDefault="002B35C8" w:rsidP="00F73416">
      <w:pPr>
        <w:pStyle w:val="Heading2"/>
        <w:jc w:val="left"/>
      </w:pPr>
      <w:r>
        <w:lastRenderedPageBreak/>
        <w:tab/>
        <w:t>5.1</w:t>
      </w:r>
      <w:r>
        <w:tab/>
      </w:r>
      <w:r w:rsidRPr="0047078F">
        <w:t xml:space="preserve">ESCROW </w:t>
      </w:r>
      <w:r>
        <w:t xml:space="preserve">AGENT shall maintain the </w:t>
      </w:r>
      <w:r w:rsidRPr="0047078F">
        <w:t>Escrow Account under its</w:t>
      </w:r>
      <w:r>
        <w:t xml:space="preserve"> </w:t>
      </w:r>
      <w:r w:rsidRPr="0047078F">
        <w:t>direct supervision and control.</w:t>
      </w:r>
    </w:p>
    <w:p w:rsidR="002B35C8" w:rsidRPr="0047078F" w:rsidRDefault="002B35C8" w:rsidP="00F73416">
      <w:pPr>
        <w:pStyle w:val="Heading2"/>
        <w:jc w:val="left"/>
      </w:pPr>
      <w:r>
        <w:tab/>
        <w:t>5.2</w:t>
      </w:r>
      <w:r>
        <w:tab/>
      </w:r>
      <w:r w:rsidRPr="0047078F">
        <w:t>A fiduciary relationship shall exist between ESCROW AGENT</w:t>
      </w:r>
      <w:r>
        <w:t xml:space="preserve"> </w:t>
      </w:r>
      <w:r w:rsidRPr="0047078F">
        <w:t xml:space="preserve">and </w:t>
      </w:r>
      <w:r>
        <w:t>PURCHASER</w:t>
      </w:r>
      <w:r w:rsidRPr="0047078F">
        <w:t>, and ESCROW AGENT acknowledges its fiduciary</w:t>
      </w:r>
      <w:r>
        <w:t xml:space="preserve"> and statutory</w:t>
      </w:r>
      <w:r w:rsidRPr="0047078F">
        <w:t xml:space="preserve"> obligations</w:t>
      </w:r>
      <w:r>
        <w:t xml:space="preserve"> pursuant to GBL§§ 352-</w:t>
      </w:r>
      <w:proofErr w:type="gramStart"/>
      <w:r>
        <w:t>e(</w:t>
      </w:r>
      <w:proofErr w:type="gramEnd"/>
      <w:r>
        <w:t>2-b) and 352-h</w:t>
      </w:r>
      <w:r w:rsidRPr="0047078F">
        <w:t>.</w:t>
      </w:r>
    </w:p>
    <w:p w:rsidR="002B35C8" w:rsidRDefault="002B35C8">
      <w:pPr>
        <w:pStyle w:val="BodyText"/>
      </w:pPr>
      <w:proofErr w:type="gramStart"/>
      <w:r>
        <w:t>5.3</w:t>
      </w:r>
      <w:r>
        <w:tab/>
      </w:r>
      <w:r w:rsidRPr="0047078F">
        <w:t>ESCROW AGENT may rely upon any paper or document which may be submitted to it in connection with its duties under this Agreement and which is believed by ESCROW AGENT to be genuine and to have been signed or presented by the proper</w:t>
      </w:r>
      <w:r>
        <w:t xml:space="preserve"> </w:t>
      </w:r>
      <w:r w:rsidRPr="0047078F">
        <w:t>party or parties and shall have no liability or responsibility with respect to the form, execution</w:t>
      </w:r>
      <w:r>
        <w:t>,</w:t>
      </w:r>
      <w:r w:rsidRPr="0047078F">
        <w:t xml:space="preserve"> or validity thereof.</w:t>
      </w:r>
      <w:proofErr w:type="gramEnd"/>
    </w:p>
    <w:p w:rsidR="002B35C8" w:rsidRPr="0047078F" w:rsidRDefault="002B35C8" w:rsidP="00F73416">
      <w:pPr>
        <w:pStyle w:val="Heading1"/>
      </w:pPr>
      <w:r>
        <w:t>6.</w:t>
      </w:r>
      <w:r>
        <w:tab/>
      </w:r>
      <w:r w:rsidRPr="0047078F">
        <w:t>RESPONSIBILITIES OF SPONSOR.</w:t>
      </w:r>
    </w:p>
    <w:p w:rsidR="002B35C8" w:rsidRPr="0047078F" w:rsidRDefault="002B35C8" w:rsidP="00F73416">
      <w:pPr>
        <w:pStyle w:val="Heading2"/>
        <w:jc w:val="left"/>
      </w:pPr>
    </w:p>
    <w:p w:rsidR="002B35C8" w:rsidRPr="0047078F" w:rsidRDefault="002B35C8" w:rsidP="00F73416">
      <w:pPr>
        <w:pStyle w:val="Heading2"/>
        <w:jc w:val="left"/>
      </w:pPr>
      <w:r>
        <w:tab/>
        <w:t>6.1</w:t>
      </w:r>
      <w:r>
        <w:tab/>
      </w:r>
      <w:r w:rsidRPr="0047078F">
        <w:t>SPONSOR agrees that it shall not interfere with ESCROW AGENT</w:t>
      </w:r>
      <w:r>
        <w:t>’</w:t>
      </w:r>
      <w:r w:rsidRPr="0047078F">
        <w:t>S performance of its fiduciary duties</w:t>
      </w:r>
      <w:r>
        <w:t xml:space="preserve"> and statutory obligations as set forth in GBL §§ 352-</w:t>
      </w:r>
      <w:proofErr w:type="gramStart"/>
      <w:r>
        <w:t>e(</w:t>
      </w:r>
      <w:proofErr w:type="gramEnd"/>
      <w:r>
        <w:t xml:space="preserve">2-b) and 352-h </w:t>
      </w:r>
      <w:r w:rsidRPr="0047078F">
        <w:t xml:space="preserve">and the </w:t>
      </w:r>
      <w:r>
        <w:t xml:space="preserve">New York State Department of Law’s </w:t>
      </w:r>
      <w:r w:rsidRPr="0047078F">
        <w:t>regulations.</w:t>
      </w:r>
    </w:p>
    <w:p w:rsidR="002B35C8" w:rsidRPr="00BB7FF3" w:rsidRDefault="002B35C8" w:rsidP="00F73416">
      <w:pPr>
        <w:pStyle w:val="Heading2"/>
        <w:jc w:val="left"/>
        <w:rPr>
          <w:b/>
        </w:rPr>
      </w:pPr>
      <w:r>
        <w:tab/>
        <w:t>6.2</w:t>
      </w:r>
      <w:r>
        <w:tab/>
      </w:r>
      <w:r w:rsidRPr="0047078F">
        <w:t xml:space="preserve">SPONSOR shall obtain or cause the selling agent under the </w:t>
      </w:r>
      <w:r>
        <w:t>Plan</w:t>
      </w:r>
      <w:r w:rsidRPr="0047078F">
        <w:t xml:space="preserve"> to obtain a completed and signed Form W-9 or W-8, as applicable, from </w:t>
      </w:r>
      <w:r>
        <w:t>PURCHASER</w:t>
      </w:r>
      <w:r w:rsidRPr="0047078F">
        <w:t xml:space="preserve"> and deliver such form to ESCROW AGENT together with the Deposit and </w:t>
      </w:r>
      <w:r>
        <w:t>Purchase Agreement</w:t>
      </w:r>
      <w:r w:rsidRPr="0047078F">
        <w:t>.</w:t>
      </w:r>
    </w:p>
    <w:p w:rsidR="002B35C8" w:rsidRPr="0047078F" w:rsidRDefault="002B35C8" w:rsidP="00F73416">
      <w:pPr>
        <w:pStyle w:val="Heading1"/>
      </w:pPr>
      <w:r>
        <w:t>7.</w:t>
      </w:r>
      <w:r>
        <w:tab/>
      </w:r>
      <w:r w:rsidRPr="0047078F">
        <w:t>TERMINATION OF AGREEMENT.</w:t>
      </w:r>
    </w:p>
    <w:p w:rsidR="002B35C8" w:rsidRPr="0047078F" w:rsidRDefault="002B35C8" w:rsidP="00F73416">
      <w:pPr>
        <w:pStyle w:val="Heading2"/>
        <w:jc w:val="left"/>
      </w:pPr>
      <w:r>
        <w:tab/>
        <w:t>7.1</w:t>
      </w:r>
      <w:r>
        <w:tab/>
      </w:r>
      <w:r w:rsidRPr="0047078F">
        <w:t xml:space="preserve">This Agreement shall remain in effect unless and until </w:t>
      </w:r>
      <w:proofErr w:type="gramStart"/>
      <w:r w:rsidRPr="0047078F">
        <w:t>it is canceled by</w:t>
      </w:r>
      <w:r>
        <w:t xml:space="preserve"> </w:t>
      </w:r>
      <w:r w:rsidRPr="0047078F">
        <w:t>either</w:t>
      </w:r>
      <w:proofErr w:type="gramEnd"/>
      <w:r w:rsidRPr="0047078F">
        <w:t>:</w:t>
      </w:r>
    </w:p>
    <w:p w:rsidR="002B35C8" w:rsidRPr="00BF264D" w:rsidRDefault="002B35C8" w:rsidP="00F73416">
      <w:pPr>
        <w:pStyle w:val="Heading3"/>
        <w:jc w:val="left"/>
      </w:pPr>
      <w:r>
        <w:tab/>
      </w:r>
      <w:r>
        <w:tab/>
      </w:r>
      <w:proofErr w:type="gramStart"/>
      <w:r>
        <w:t>7.1.1</w:t>
      </w:r>
      <w:r>
        <w:tab/>
      </w:r>
      <w:r w:rsidRPr="00BF264D">
        <w:t xml:space="preserve">Written notice given by SPONSOR to ESCROW AGENT of cancellation of designation of ESCROW AGENT to act in said capacity, which cancellation shall take effect only upon the filing of an amendment to the </w:t>
      </w:r>
      <w:r>
        <w:t>Plan</w:t>
      </w:r>
      <w:r w:rsidRPr="00BF264D">
        <w:t xml:space="preserve"> with the Department of Law providing </w:t>
      </w:r>
      <w:r>
        <w:t>for a successor escrow agent that meets the requirements set forth in applicable regulations of the New York State Department of Law.</w:t>
      </w:r>
      <w:proofErr w:type="gramEnd"/>
      <w:r>
        <w:t xml:space="preserve">  PURCHASER shall be deemed to have consented to such cancellation;</w:t>
      </w:r>
    </w:p>
    <w:p w:rsidR="002B35C8" w:rsidRPr="0047078F" w:rsidRDefault="002B35C8" w:rsidP="00F73416">
      <w:pPr>
        <w:pStyle w:val="Heading3"/>
        <w:jc w:val="left"/>
      </w:pPr>
      <w:r>
        <w:tab/>
      </w:r>
      <w:r>
        <w:tab/>
      </w:r>
      <w:proofErr w:type="gramStart"/>
      <w:r>
        <w:t>7.1.2</w:t>
      </w:r>
      <w:r>
        <w:tab/>
      </w:r>
      <w:r w:rsidRPr="0047078F">
        <w:t>The resignation of ESCROW AGENT</w:t>
      </w:r>
      <w:r>
        <w:t>, which</w:t>
      </w:r>
      <w:r w:rsidRPr="0047078F">
        <w:t xml:space="preserve"> shall </w:t>
      </w:r>
      <w:r>
        <w:t xml:space="preserve">not </w:t>
      </w:r>
      <w:r w:rsidRPr="0047078F">
        <w:t xml:space="preserve">take effect </w:t>
      </w:r>
      <w:r>
        <w:t>until ESCROW AGENT is replaced by a successor escrow agent that meets the requirements set forth in applicable regulations of the New York State Department of Law, and notice is given to PURCHASER of the identity of the successor escrow agent, the Bank in the State of New York where the Deposit is being held, and the account number therefor.</w:t>
      </w:r>
      <w:proofErr w:type="gramEnd"/>
    </w:p>
    <w:p w:rsidR="002B35C8" w:rsidRPr="0047078F" w:rsidRDefault="002B35C8" w:rsidP="00F73416">
      <w:pPr>
        <w:pStyle w:val="BodyTextFirstIndent"/>
        <w:jc w:val="left"/>
      </w:pPr>
      <w:r>
        <w:t>7.2</w:t>
      </w:r>
      <w:r>
        <w:tab/>
      </w:r>
      <w:r w:rsidRPr="0047078F">
        <w:t xml:space="preserve">Upon termination of the duties of ESCROW AGENT as described in paragraph </w:t>
      </w:r>
      <w:r w:rsidRPr="001630BF">
        <w:t>7.1.1 or 7</w:t>
      </w:r>
      <w:r>
        <w:t>.1.2</w:t>
      </w:r>
      <w:r w:rsidRPr="0047078F">
        <w:t xml:space="preserve"> above, ESCROW AGENT shall deliver </w:t>
      </w:r>
      <w:r>
        <w:t xml:space="preserve">the Deposit </w:t>
      </w:r>
      <w:r w:rsidRPr="0047078F">
        <w:t>held by ESCROW</w:t>
      </w:r>
      <w:r>
        <w:t xml:space="preserve"> </w:t>
      </w:r>
      <w:r w:rsidRPr="0047078F">
        <w:t xml:space="preserve">AGENT and </w:t>
      </w:r>
      <w:r>
        <w:t xml:space="preserve">the Purchase Agreement and any other </w:t>
      </w:r>
      <w:r w:rsidRPr="0047078F">
        <w:t xml:space="preserve">documents maintained by ESCROW AGENT relating to </w:t>
      </w:r>
      <w:r>
        <w:t xml:space="preserve">the Deposit </w:t>
      </w:r>
      <w:r w:rsidRPr="0047078F">
        <w:t xml:space="preserve">to the </w:t>
      </w:r>
      <w:r>
        <w:t xml:space="preserve">successor </w:t>
      </w:r>
      <w:r w:rsidRPr="0047078F">
        <w:t>escrow agent.</w:t>
      </w:r>
    </w:p>
    <w:p w:rsidR="002B35C8" w:rsidRPr="0047078F" w:rsidRDefault="002B35C8" w:rsidP="00F73416">
      <w:pPr>
        <w:pStyle w:val="Heading1"/>
      </w:pPr>
      <w:r>
        <w:t>8.</w:t>
      </w:r>
      <w:r>
        <w:tab/>
      </w:r>
      <w:r w:rsidRPr="0047078F">
        <w:t>SUCCESSORS AND ASSIGNS.</w:t>
      </w:r>
    </w:p>
    <w:p w:rsidR="002B35C8" w:rsidRPr="0047078F" w:rsidRDefault="002B35C8" w:rsidP="00F73416">
      <w:pPr>
        <w:pStyle w:val="BodyTextFirstIndent"/>
        <w:jc w:val="left"/>
      </w:pPr>
      <w:r w:rsidRPr="0047078F">
        <w:lastRenderedPageBreak/>
        <w:t>This Agreement shall be binding upon SPONSOR</w:t>
      </w:r>
      <w:r>
        <w:t>, PURCHASER,</w:t>
      </w:r>
      <w:r w:rsidRPr="0047078F">
        <w:t xml:space="preserve"> and ESCROW AGENT and their respective successors and assigns.</w:t>
      </w:r>
    </w:p>
    <w:p w:rsidR="002B35C8" w:rsidRPr="006920ED" w:rsidRDefault="002B35C8" w:rsidP="00F73416">
      <w:pPr>
        <w:pStyle w:val="Heading1"/>
      </w:pPr>
      <w:r>
        <w:t>9.</w:t>
      </w:r>
      <w:r>
        <w:tab/>
      </w:r>
      <w:r w:rsidRPr="006920ED">
        <w:t>GOVERNING LAW.</w:t>
      </w:r>
    </w:p>
    <w:p w:rsidR="002B35C8" w:rsidRPr="0047078F" w:rsidRDefault="002B35C8" w:rsidP="00F73416">
      <w:pPr>
        <w:pStyle w:val="BodyTextFirstIndent"/>
        <w:jc w:val="left"/>
      </w:pPr>
      <w:r w:rsidRPr="0047078F">
        <w:t xml:space="preserve">This Agreement </w:t>
      </w:r>
      <w:proofErr w:type="gramStart"/>
      <w:r w:rsidRPr="0047078F">
        <w:t>shall be construed in accordance with and governed by the laws of the State of New York</w:t>
      </w:r>
      <w:proofErr w:type="gramEnd"/>
      <w:r w:rsidRPr="0047078F">
        <w:t>.</w:t>
      </w:r>
    </w:p>
    <w:p w:rsidR="002B35C8" w:rsidRPr="006920ED" w:rsidRDefault="002B35C8" w:rsidP="00F73416">
      <w:pPr>
        <w:pStyle w:val="Heading1"/>
      </w:pPr>
      <w:r>
        <w:t>10.</w:t>
      </w:r>
      <w:r>
        <w:tab/>
      </w:r>
      <w:r w:rsidRPr="006920ED">
        <w:t>ESCROW AGENT</w:t>
      </w:r>
      <w:r>
        <w:t>’</w:t>
      </w:r>
      <w:r w:rsidRPr="006920ED">
        <w:t>S COMPENSATION.</w:t>
      </w:r>
    </w:p>
    <w:p w:rsidR="002B35C8" w:rsidRPr="0047078F" w:rsidRDefault="002B35C8" w:rsidP="00F73416">
      <w:pPr>
        <w:pStyle w:val="BodyTextFirstIndent"/>
        <w:jc w:val="left"/>
      </w:pPr>
      <w:r>
        <w:t xml:space="preserve">Prior to release of the Deposit, </w:t>
      </w:r>
      <w:r w:rsidRPr="0047078F">
        <w:t>ESCROW AGENT</w:t>
      </w:r>
      <w:r>
        <w:t>’</w:t>
      </w:r>
      <w:r w:rsidRPr="0047078F">
        <w:t xml:space="preserve">S fees and disbursements </w:t>
      </w:r>
      <w:proofErr w:type="gramStart"/>
      <w:r w:rsidRPr="0047078F">
        <w:t>shall neither be paid by SPONSOR from the Deposit nor deducted from the Deposit by any financial institution under any circumstance</w:t>
      </w:r>
      <w:proofErr w:type="gramEnd"/>
      <w:r w:rsidRPr="0047078F">
        <w:t>.</w:t>
      </w:r>
    </w:p>
    <w:p w:rsidR="002B35C8" w:rsidRPr="006920ED" w:rsidRDefault="002B35C8" w:rsidP="00F73416">
      <w:pPr>
        <w:pStyle w:val="Heading1"/>
      </w:pPr>
      <w:r>
        <w:t>11.</w:t>
      </w:r>
      <w:r>
        <w:tab/>
      </w:r>
      <w:r w:rsidRPr="006920ED">
        <w:t>SEVERABILITY.</w:t>
      </w:r>
    </w:p>
    <w:p w:rsidR="002B35C8" w:rsidRPr="0047078F" w:rsidRDefault="002B35C8" w:rsidP="00F73416">
      <w:pPr>
        <w:pStyle w:val="BodyTextFirstIndent"/>
        <w:jc w:val="left"/>
      </w:pPr>
      <w:r w:rsidRPr="0047078F">
        <w:t>If any provision of this Agreement or the application thereof to any person or circumstance is determined to be invalid or unenforceable, the remaining provisions of this Agreement or the application of such provision to other persons or to other circumstances shall not be affected thereby and shall be valid and enforceable to the fullest extent permitted by law.</w:t>
      </w:r>
    </w:p>
    <w:p w:rsidR="002B35C8" w:rsidRPr="006920ED" w:rsidRDefault="002B35C8" w:rsidP="00F73416">
      <w:pPr>
        <w:pStyle w:val="Heading1"/>
      </w:pPr>
      <w:r>
        <w:t>12.</w:t>
      </w:r>
      <w:r>
        <w:tab/>
      </w:r>
      <w:r w:rsidRPr="006920ED">
        <w:t>INDEMNIFICATION.</w:t>
      </w:r>
    </w:p>
    <w:p w:rsidR="002B35C8" w:rsidRPr="0047078F" w:rsidRDefault="002B35C8" w:rsidP="00F73416">
      <w:pPr>
        <w:pStyle w:val="BodyTextFirstIndent"/>
        <w:jc w:val="left"/>
      </w:pPr>
      <w:proofErr w:type="gramStart"/>
      <w:r w:rsidRPr="0047078F">
        <w:t>SPONSOR agrees to defend, indemnify</w:t>
      </w:r>
      <w:r>
        <w:t>,</w:t>
      </w:r>
      <w:r w:rsidRPr="0047078F">
        <w:t xml:space="preserve"> and hold ESCROW AGENT harmless from and against all costs, claims, expenses</w:t>
      </w:r>
      <w:r>
        <w:t>,</w:t>
      </w:r>
      <w:r w:rsidRPr="0047078F">
        <w:t xml:space="preserve"> and damages incurred in connection with or arising out of this Agreement or the performance or non-performance of ESCROW AGENT</w:t>
      </w:r>
      <w:r>
        <w:t>’</w:t>
      </w:r>
      <w:r w:rsidRPr="0047078F">
        <w:t xml:space="preserve">S duties under this Agreement, except with respect to actions or omissions taken or suffered by ESCROW AGENT in bad faith or in willful disregard of this Agreement or involving gross negligence of </w:t>
      </w:r>
      <w:r>
        <w:t>ESCROW AGENT.</w:t>
      </w:r>
      <w:proofErr w:type="gramEnd"/>
      <w:r>
        <w:t xml:space="preserve">  </w:t>
      </w:r>
      <w:r w:rsidRPr="0047078F">
        <w:t>This indemnity includes, without limitation, disbursements and attorneys</w:t>
      </w:r>
      <w:r>
        <w:t>’</w:t>
      </w:r>
      <w:r w:rsidRPr="0047078F">
        <w:t xml:space="preserve"> fees either paid to retain attorneys or representing the hourly billing rates with respect to legal services rendered by ESCROW AGENT to itself</w:t>
      </w:r>
      <w:r>
        <w:t>.</w:t>
      </w:r>
    </w:p>
    <w:p w:rsidR="002B35C8" w:rsidRPr="006920ED" w:rsidRDefault="002B35C8" w:rsidP="00F73416">
      <w:pPr>
        <w:pStyle w:val="Heading1"/>
      </w:pPr>
      <w:r>
        <w:t>13.</w:t>
      </w:r>
      <w:r>
        <w:tab/>
      </w:r>
      <w:r w:rsidRPr="006920ED">
        <w:t>ENTIRE AGREEMENT.</w:t>
      </w:r>
    </w:p>
    <w:p w:rsidR="002B35C8" w:rsidRPr="0047078F" w:rsidRDefault="002B35C8" w:rsidP="00F73416">
      <w:pPr>
        <w:pStyle w:val="BodyTextFirstIndent"/>
        <w:jc w:val="left"/>
      </w:pPr>
      <w:r w:rsidRPr="0047078F">
        <w:t>This Agreement</w:t>
      </w:r>
      <w:r>
        <w:t>, read together with GBL §§</w:t>
      </w:r>
      <w:r w:rsidRPr="0047078F">
        <w:t xml:space="preserve"> 352-</w:t>
      </w:r>
      <w:proofErr w:type="gramStart"/>
      <w:r w:rsidRPr="0047078F">
        <w:t>e(</w:t>
      </w:r>
      <w:proofErr w:type="gramEnd"/>
      <w:r w:rsidRPr="0047078F">
        <w:t xml:space="preserve">2-b) </w:t>
      </w:r>
      <w:r>
        <w:t>and 352-h</w:t>
      </w:r>
      <w:r w:rsidRPr="0047078F">
        <w:t xml:space="preserve">and the </w:t>
      </w:r>
      <w:r>
        <w:t>New York State Department of Law’s</w:t>
      </w:r>
      <w:r w:rsidRPr="0047078F">
        <w:t xml:space="preserve"> regulations, constitutes the entire agreement between the parties with respect to the subject matter hereof</w:t>
      </w:r>
      <w:r>
        <w:t>.</w:t>
      </w:r>
    </w:p>
    <w:p w:rsidR="002B35C8" w:rsidRPr="0047078F" w:rsidRDefault="002B35C8" w:rsidP="00F73416">
      <w:pPr>
        <w:pStyle w:val="BodyTextFirstIndent"/>
        <w:jc w:val="left"/>
      </w:pPr>
      <w:r w:rsidRPr="006920ED">
        <w:rPr>
          <w:b/>
        </w:rPr>
        <w:t>IN WITNESS WHEREOF</w:t>
      </w:r>
      <w:r w:rsidRPr="0047078F">
        <w:t>, the undersigned have executed this Agreement as of the day and year first written above.</w:t>
      </w:r>
    </w:p>
    <w:p w:rsidR="002B35C8" w:rsidRDefault="002B35C8" w:rsidP="00F73416">
      <w:pPr>
        <w:pStyle w:val="Signature"/>
      </w:pPr>
      <w:r>
        <w:t>ESCROW AGENT:</w:t>
      </w:r>
    </w:p>
    <w:p w:rsidR="002B35C8" w:rsidRDefault="002B35C8" w:rsidP="00F73416">
      <w:pPr>
        <w:pStyle w:val="Signature"/>
      </w:pPr>
      <w:r>
        <w:t>[LAW FIRM]</w:t>
      </w:r>
    </w:p>
    <w:p w:rsidR="002B35C8" w:rsidRDefault="002B35C8" w:rsidP="00F73416">
      <w:pPr>
        <w:pStyle w:val="Signature"/>
      </w:pPr>
    </w:p>
    <w:p w:rsidR="002B35C8" w:rsidRDefault="002B35C8" w:rsidP="00F73416">
      <w:pPr>
        <w:pStyle w:val="Signature"/>
        <w:tabs>
          <w:tab w:val="left" w:pos="4950"/>
        </w:tabs>
      </w:pPr>
      <w:r>
        <w:lastRenderedPageBreak/>
        <w:t>By:</w:t>
      </w:r>
      <w:r>
        <w:tab/>
        <w:t>_______________________________</w:t>
      </w:r>
      <w:r>
        <w:br/>
      </w:r>
      <w:r>
        <w:tab/>
        <w:t>Name:  ___________________</w:t>
      </w:r>
      <w:r>
        <w:br/>
      </w:r>
      <w:r>
        <w:tab/>
        <w:t>Title:  ____________________</w:t>
      </w:r>
    </w:p>
    <w:p w:rsidR="002B35C8" w:rsidRDefault="002B35C8" w:rsidP="00F73416">
      <w:pPr>
        <w:pStyle w:val="Signature"/>
        <w:tabs>
          <w:tab w:val="left" w:pos="4950"/>
        </w:tabs>
      </w:pPr>
    </w:p>
    <w:p w:rsidR="002B35C8" w:rsidRDefault="002B35C8" w:rsidP="00F73416">
      <w:pPr>
        <w:pStyle w:val="Signature"/>
        <w:tabs>
          <w:tab w:val="left" w:pos="4950"/>
        </w:tabs>
      </w:pPr>
    </w:p>
    <w:p w:rsidR="002B35C8" w:rsidRDefault="002B35C8" w:rsidP="00F73416">
      <w:pPr>
        <w:pStyle w:val="Signature"/>
        <w:tabs>
          <w:tab w:val="left" w:pos="4950"/>
        </w:tabs>
      </w:pPr>
      <w:r>
        <w:t>SPONSOR</w:t>
      </w:r>
    </w:p>
    <w:p w:rsidR="002B35C8" w:rsidRDefault="002B35C8" w:rsidP="00F73416">
      <w:pPr>
        <w:pStyle w:val="Signature"/>
        <w:tabs>
          <w:tab w:val="left" w:pos="4950"/>
        </w:tabs>
      </w:pPr>
      <w:r>
        <w:t>[INSERT NAME]</w:t>
      </w:r>
    </w:p>
    <w:p w:rsidR="002B35C8" w:rsidRDefault="002B35C8" w:rsidP="00F73416">
      <w:pPr>
        <w:pStyle w:val="Signature"/>
        <w:tabs>
          <w:tab w:val="left" w:pos="4950"/>
        </w:tabs>
      </w:pPr>
    </w:p>
    <w:p w:rsidR="002B35C8" w:rsidRDefault="002B35C8" w:rsidP="00F73416">
      <w:pPr>
        <w:pStyle w:val="Signature"/>
        <w:tabs>
          <w:tab w:val="left" w:pos="4950"/>
        </w:tabs>
      </w:pPr>
      <w:r>
        <w:t>By:</w:t>
      </w:r>
      <w:r>
        <w:tab/>
        <w:t>_______________________________</w:t>
      </w:r>
      <w:r>
        <w:br/>
      </w:r>
      <w:r>
        <w:tab/>
        <w:t>Name:  _____________________</w:t>
      </w:r>
      <w:r>
        <w:br/>
      </w:r>
      <w:r>
        <w:tab/>
        <w:t>Title:  ______________________</w:t>
      </w:r>
    </w:p>
    <w:p w:rsidR="002B35C8" w:rsidRDefault="002B35C8" w:rsidP="00F73416">
      <w:pPr>
        <w:pStyle w:val="Signature"/>
        <w:tabs>
          <w:tab w:val="left" w:pos="4950"/>
        </w:tabs>
      </w:pPr>
    </w:p>
    <w:p w:rsidR="002B35C8" w:rsidRDefault="002B35C8" w:rsidP="00F73416">
      <w:pPr>
        <w:pStyle w:val="Signature"/>
        <w:tabs>
          <w:tab w:val="left" w:pos="4950"/>
        </w:tabs>
      </w:pPr>
      <w:r>
        <w:t>PURCHASER</w:t>
      </w:r>
    </w:p>
    <w:p w:rsidR="002B35C8" w:rsidRDefault="002B35C8" w:rsidP="00F73416">
      <w:pPr>
        <w:pStyle w:val="Signature"/>
        <w:tabs>
          <w:tab w:val="left" w:pos="4950"/>
        </w:tabs>
      </w:pPr>
      <w:r>
        <w:t>[INSERT NAME]</w:t>
      </w:r>
    </w:p>
    <w:p w:rsidR="002B35C8" w:rsidRPr="00B51F07" w:rsidRDefault="002B35C8" w:rsidP="00F73416">
      <w:pPr>
        <w:pStyle w:val="Signature"/>
        <w:tabs>
          <w:tab w:val="left" w:pos="4950"/>
        </w:tabs>
      </w:pPr>
      <w:r>
        <w:t>By:</w:t>
      </w:r>
      <w:r>
        <w:tab/>
        <w:t>_______________________________</w:t>
      </w:r>
      <w:r>
        <w:br/>
      </w:r>
      <w:r>
        <w:tab/>
        <w:t>Name:  _____________________</w:t>
      </w:r>
      <w:r>
        <w:br/>
      </w:r>
      <w:r>
        <w:tab/>
        <w:t>Title:  ______________________</w:t>
      </w:r>
    </w:p>
    <w:sectPr w:rsidR="002B35C8" w:rsidRPr="00B51F07" w:rsidSect="00972224">
      <w:footerReference w:type="even"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76D" w:rsidRDefault="002F676D" w:rsidP="009A2CBA">
      <w:r>
        <w:separator/>
      </w:r>
    </w:p>
  </w:endnote>
  <w:endnote w:type="continuationSeparator" w:id="0">
    <w:p w:rsidR="002F676D" w:rsidRDefault="002F676D" w:rsidP="009A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5C8" w:rsidRDefault="002B35C8" w:rsidP="005B0B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2B35C8" w:rsidRDefault="002B3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5C8" w:rsidRDefault="002B35C8" w:rsidP="005B0B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7D68">
      <w:rPr>
        <w:rStyle w:val="PageNumber"/>
        <w:noProof/>
      </w:rPr>
      <w:t>6</w:t>
    </w:r>
    <w:r>
      <w:rPr>
        <w:rStyle w:val="PageNumber"/>
      </w:rPr>
      <w:fldChar w:fldCharType="end"/>
    </w:r>
  </w:p>
  <w:p w:rsidR="002B35C8" w:rsidRDefault="00E87D68" w:rsidP="000421B5">
    <w:pPr>
      <w:pStyle w:val="Footer"/>
    </w:pPr>
    <w:r>
      <w:rPr>
        <w:sz w:val="20"/>
      </w:rPr>
      <w:t>Model Escrow Agreement</w:t>
    </w:r>
    <w:r w:rsidR="002B35C8">
      <w:rPr>
        <w:sz w:val="20"/>
      </w:rPr>
      <w:fldChar w:fldCharType="begin"/>
    </w:r>
    <w:r w:rsidR="002B35C8">
      <w:rPr>
        <w:sz w:val="20"/>
      </w:rPr>
      <w:instrText xml:space="preserve"> If </w:instrText>
    </w:r>
    <w:r w:rsidR="002B35C8">
      <w:rPr>
        <w:sz w:val="20"/>
      </w:rPr>
      <w:fldChar w:fldCharType="begin"/>
    </w:r>
    <w:r w:rsidR="002B35C8">
      <w:rPr>
        <w:sz w:val="20"/>
      </w:rPr>
      <w:instrText xml:space="preserve"> numpages </w:instrText>
    </w:r>
    <w:r w:rsidR="002B35C8">
      <w:rPr>
        <w:sz w:val="20"/>
      </w:rPr>
      <w:fldChar w:fldCharType="separate"/>
    </w:r>
    <w:r>
      <w:rPr>
        <w:noProof/>
        <w:sz w:val="20"/>
      </w:rPr>
      <w:instrText>6</w:instrText>
    </w:r>
    <w:r w:rsidR="002B35C8">
      <w:rPr>
        <w:sz w:val="20"/>
      </w:rPr>
      <w:fldChar w:fldCharType="end"/>
    </w:r>
    <w:r w:rsidR="002B35C8">
      <w:rPr>
        <w:sz w:val="20"/>
      </w:rPr>
      <w:instrText xml:space="preserve"> = 1 </w:instrText>
    </w:r>
    <w:fldSimple w:instr=" DOCPROPERTY &quot;DOCID&quot; \* MERGEFORMAT ">
      <w:r w:rsidR="002B35C8" w:rsidRPr="00696653">
        <w:rPr>
          <w:rStyle w:val="DocID"/>
        </w:rPr>
        <w:instrText>#</w:instrText>
      </w:r>
      <w:r w:rsidR="002B35C8">
        <w:instrText>11885854_v2</w:instrText>
      </w:r>
    </w:fldSimple>
    <w:r w:rsidR="002B35C8">
      <w:instrText xml:space="preserve"> ""</w:instrText>
    </w:r>
    <w:r w:rsidR="002B35C8">
      <w:rPr>
        <w:sz w:val="20"/>
      </w:rPr>
      <w:instrText xml:space="preserve"> </w:instrText>
    </w:r>
    <w:r w:rsidR="002B35C8">
      <w:rPr>
        <w:sz w:val="20"/>
      </w:rPr>
      <w:fldChar w:fldCharType="end"/>
    </w:r>
    <w:r w:rsidR="002B35C8">
      <w:tab/>
    </w:r>
  </w:p>
  <w:p w:rsidR="002B35C8" w:rsidRPr="00911FE4" w:rsidRDefault="002B35C8" w:rsidP="000421B5">
    <w:pPr>
      <w:pStyle w:val="Footer"/>
      <w:rPr>
        <w:rStyle w:val="DocI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5C8" w:rsidRPr="00911FE4" w:rsidRDefault="00E87D68" w:rsidP="000421B5">
    <w:pPr>
      <w:pStyle w:val="Footer"/>
      <w:rPr>
        <w:rStyle w:val="DocID"/>
      </w:rPr>
    </w:pPr>
    <w:r>
      <w:rPr>
        <w:sz w:val="20"/>
      </w:rPr>
      <w:t>Model Escrow Agreement</w:t>
    </w:r>
    <w:r w:rsidR="002B35C8">
      <w:rPr>
        <w:sz w:val="20"/>
      </w:rPr>
      <w:fldChar w:fldCharType="begin"/>
    </w:r>
    <w:r w:rsidR="002B35C8">
      <w:rPr>
        <w:sz w:val="20"/>
      </w:rPr>
      <w:instrText xml:space="preserve"> If </w:instrText>
    </w:r>
    <w:r w:rsidR="002B35C8">
      <w:rPr>
        <w:sz w:val="20"/>
      </w:rPr>
      <w:fldChar w:fldCharType="begin"/>
    </w:r>
    <w:r w:rsidR="002B35C8">
      <w:rPr>
        <w:sz w:val="20"/>
      </w:rPr>
      <w:instrText xml:space="preserve"> numpages </w:instrText>
    </w:r>
    <w:r w:rsidR="002B35C8">
      <w:rPr>
        <w:sz w:val="20"/>
      </w:rPr>
      <w:fldChar w:fldCharType="separate"/>
    </w:r>
    <w:r>
      <w:rPr>
        <w:noProof/>
        <w:sz w:val="20"/>
      </w:rPr>
      <w:instrText>6</w:instrText>
    </w:r>
    <w:r w:rsidR="002B35C8">
      <w:rPr>
        <w:sz w:val="20"/>
      </w:rPr>
      <w:fldChar w:fldCharType="end"/>
    </w:r>
    <w:r w:rsidR="002B35C8">
      <w:rPr>
        <w:sz w:val="20"/>
      </w:rPr>
      <w:instrText xml:space="preserve"> = 1 </w:instrText>
    </w:r>
    <w:fldSimple w:instr=" DOCPROPERTY &quot;DOCID&quot; \* MERGEFORMAT ">
      <w:r w:rsidR="002B35C8" w:rsidRPr="00696653">
        <w:rPr>
          <w:rStyle w:val="DocID"/>
        </w:rPr>
        <w:instrText>#</w:instrText>
      </w:r>
      <w:r w:rsidR="002B35C8">
        <w:instrText>11885854_v2</w:instrText>
      </w:r>
    </w:fldSimple>
    <w:r w:rsidR="002B35C8">
      <w:instrText xml:space="preserve"> ""</w:instrText>
    </w:r>
    <w:r w:rsidR="002B35C8">
      <w:rPr>
        <w:sz w:val="20"/>
      </w:rPr>
      <w:instrText xml:space="preserve"> </w:instrText>
    </w:r>
    <w:r w:rsidR="002B35C8">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76D" w:rsidRDefault="002F676D" w:rsidP="009A2CBA">
      <w:r>
        <w:separator/>
      </w:r>
    </w:p>
  </w:footnote>
  <w:footnote w:type="continuationSeparator" w:id="0">
    <w:p w:rsidR="002F676D" w:rsidRDefault="002F676D" w:rsidP="009A2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B86B812"/>
    <w:lvl w:ilvl="0">
      <w:start w:val="1"/>
      <w:numFmt w:val="decimal"/>
      <w:lvlText w:val="%1."/>
      <w:lvlJc w:val="left"/>
      <w:pPr>
        <w:tabs>
          <w:tab w:val="num" w:pos="720"/>
        </w:tabs>
        <w:ind w:left="720" w:hanging="360"/>
      </w:pPr>
      <w:rPr>
        <w:rFonts w:cs="Times New Roman"/>
      </w:rPr>
    </w:lvl>
  </w:abstractNum>
  <w:abstractNum w:abstractNumId="1" w15:restartNumberingAfterBreak="0">
    <w:nsid w:val="FFFFFF83"/>
    <w:multiLevelType w:val="singleLevel"/>
    <w:tmpl w:val="BB9495C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9E780568"/>
    <w:lvl w:ilvl="0">
      <w:start w:val="1"/>
      <w:numFmt w:val="decimal"/>
      <w:lvlText w:val="%1."/>
      <w:lvlJc w:val="left"/>
      <w:pPr>
        <w:tabs>
          <w:tab w:val="num" w:pos="360"/>
        </w:tabs>
        <w:ind w:left="360" w:hanging="360"/>
      </w:pPr>
      <w:rPr>
        <w:rFonts w:cs="Times New Roman"/>
      </w:rPr>
    </w:lvl>
  </w:abstractNum>
  <w:abstractNum w:abstractNumId="3" w15:restartNumberingAfterBreak="0">
    <w:nsid w:val="FFFFFF89"/>
    <w:multiLevelType w:val="singleLevel"/>
    <w:tmpl w:val="2D70B13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DA5F02"/>
    <w:multiLevelType w:val="hybridMultilevel"/>
    <w:tmpl w:val="E334E276"/>
    <w:lvl w:ilvl="0" w:tplc="8AA67228">
      <w:start w:val="1"/>
      <w:numFmt w:val="decimal"/>
      <w:pStyle w:val="ListNumberB"/>
      <w:lvlText w:val="%1."/>
      <w:lvlJc w:val="left"/>
      <w:pPr>
        <w:tabs>
          <w:tab w:val="num" w:pos="1080"/>
        </w:tabs>
        <w:ind w:firstLine="72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0B90BCA"/>
    <w:multiLevelType w:val="hybridMultilevel"/>
    <w:tmpl w:val="89CE1388"/>
    <w:lvl w:ilvl="0" w:tplc="8154DF34">
      <w:start w:val="1"/>
      <w:numFmt w:val="decimal"/>
      <w:pStyle w:val="List"/>
      <w:lvlText w:val="%1."/>
      <w:lvlJc w:val="left"/>
      <w:pPr>
        <w:tabs>
          <w:tab w:val="num" w:pos="720"/>
        </w:tabs>
        <w:ind w:left="72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7155AD0"/>
    <w:multiLevelType w:val="multilevel"/>
    <w:tmpl w:val="0409001F"/>
    <w:name w:val="escrow agreement 12 12 12"/>
    <w:lvl w:ilvl="0">
      <w:start w:val="1"/>
      <w:numFmt w:val="decimal"/>
      <w:lvlText w:val="%1."/>
      <w:lvlJc w:val="left"/>
      <w:pPr>
        <w:tabs>
          <w:tab w:val="num" w:pos="360"/>
        </w:tabs>
        <w:ind w:left="360" w:hanging="360"/>
      </w:pPr>
      <w:rPr>
        <w:rFonts w:cs="Times New Roman" w:hint="default"/>
        <w:caps w:val="0"/>
        <w:color w:val="010000"/>
        <w:u w:val="none"/>
      </w:rPr>
    </w:lvl>
    <w:lvl w:ilvl="1">
      <w:start w:val="1"/>
      <w:numFmt w:val="decimal"/>
      <w:lvlText w:val="%1.%2."/>
      <w:lvlJc w:val="left"/>
      <w:pPr>
        <w:tabs>
          <w:tab w:val="num" w:pos="792"/>
        </w:tabs>
        <w:ind w:left="792" w:hanging="432"/>
      </w:pPr>
      <w:rPr>
        <w:rFonts w:cs="Times New Roman" w:hint="default"/>
        <w:caps w:val="0"/>
        <w:color w:val="010000"/>
        <w:u w:val="none"/>
      </w:rPr>
    </w:lvl>
    <w:lvl w:ilvl="2">
      <w:start w:val="1"/>
      <w:numFmt w:val="decimal"/>
      <w:lvlText w:val="%1.%2.%3."/>
      <w:lvlJc w:val="left"/>
      <w:pPr>
        <w:tabs>
          <w:tab w:val="num" w:pos="1440"/>
        </w:tabs>
        <w:ind w:left="1224" w:hanging="504"/>
      </w:pPr>
      <w:rPr>
        <w:rFonts w:cs="Times New Roman" w:hint="default"/>
        <w:caps w:val="0"/>
        <w:color w:val="010000"/>
        <w:u w:val="none"/>
      </w:rPr>
    </w:lvl>
    <w:lvl w:ilvl="3">
      <w:start w:val="1"/>
      <w:numFmt w:val="decimal"/>
      <w:lvlText w:val="%1.%2.%3.%4."/>
      <w:lvlJc w:val="left"/>
      <w:pPr>
        <w:tabs>
          <w:tab w:val="num" w:pos="1800"/>
        </w:tabs>
        <w:ind w:left="1728" w:hanging="648"/>
      </w:pPr>
      <w:rPr>
        <w:rFonts w:cs="Times New Roman" w:hint="default"/>
        <w:caps w:val="0"/>
        <w:color w:val="010000"/>
        <w:u w:val="none"/>
      </w:rPr>
    </w:lvl>
    <w:lvl w:ilvl="4">
      <w:start w:val="1"/>
      <w:numFmt w:val="decimal"/>
      <w:lvlText w:val="%1.%2.%3.%4.%5."/>
      <w:lvlJc w:val="left"/>
      <w:pPr>
        <w:tabs>
          <w:tab w:val="num" w:pos="2520"/>
        </w:tabs>
        <w:ind w:left="2232" w:hanging="792"/>
      </w:pPr>
      <w:rPr>
        <w:rFonts w:cs="Times New Roman" w:hint="default"/>
        <w:caps w:val="0"/>
        <w:color w:val="010000"/>
        <w:u w:val="none"/>
      </w:rPr>
    </w:lvl>
    <w:lvl w:ilvl="5">
      <w:start w:val="1"/>
      <w:numFmt w:val="decimal"/>
      <w:lvlText w:val="%1.%2.%3.%4.%5.%6."/>
      <w:lvlJc w:val="left"/>
      <w:pPr>
        <w:tabs>
          <w:tab w:val="num" w:pos="2880"/>
        </w:tabs>
        <w:ind w:left="2736" w:hanging="936"/>
      </w:pPr>
      <w:rPr>
        <w:rFonts w:cs="Times New Roman" w:hint="default"/>
        <w:caps w:val="0"/>
        <w:color w:val="010000"/>
        <w:u w:val="none"/>
      </w:rPr>
    </w:lvl>
    <w:lvl w:ilvl="6">
      <w:start w:val="1"/>
      <w:numFmt w:val="decimal"/>
      <w:lvlText w:val="%1.%2.%3.%4.%5.%6.%7."/>
      <w:lvlJc w:val="left"/>
      <w:pPr>
        <w:tabs>
          <w:tab w:val="num" w:pos="3600"/>
        </w:tabs>
        <w:ind w:left="3240" w:hanging="1080"/>
      </w:pPr>
      <w:rPr>
        <w:rFonts w:cs="Times New Roman" w:hint="default"/>
        <w:caps w:val="0"/>
        <w:color w:val="010000"/>
        <w:u w:val="none"/>
      </w:rPr>
    </w:lvl>
    <w:lvl w:ilvl="7">
      <w:start w:val="1"/>
      <w:numFmt w:val="decimal"/>
      <w:lvlText w:val="%1.%2.%3.%4.%5.%6.%7.%8."/>
      <w:lvlJc w:val="left"/>
      <w:pPr>
        <w:tabs>
          <w:tab w:val="num" w:pos="3960"/>
        </w:tabs>
        <w:ind w:left="3744" w:hanging="1224"/>
      </w:pPr>
      <w:rPr>
        <w:rFonts w:cs="Times New Roman" w:hint="default"/>
        <w:caps w:val="0"/>
        <w:color w:val="010000"/>
        <w:u w:val="none"/>
      </w:rPr>
    </w:lvl>
    <w:lvl w:ilvl="8">
      <w:start w:val="1"/>
      <w:numFmt w:val="decimal"/>
      <w:lvlText w:val="%1.%2.%3.%4.%5.%6.%7.%8.%9."/>
      <w:lvlJc w:val="left"/>
      <w:pPr>
        <w:tabs>
          <w:tab w:val="num" w:pos="4680"/>
        </w:tabs>
        <w:ind w:left="4320" w:hanging="1440"/>
      </w:pPr>
      <w:rPr>
        <w:rFonts w:cs="Times New Roman" w:hint="default"/>
        <w:caps w:val="0"/>
        <w:color w:val="010000"/>
        <w:u w:val="none"/>
      </w:rPr>
    </w:lvl>
  </w:abstractNum>
  <w:abstractNum w:abstractNumId="7" w15:restartNumberingAfterBreak="0">
    <w:nsid w:val="5B6A3298"/>
    <w:multiLevelType w:val="hybridMultilevel"/>
    <w:tmpl w:val="6B561D76"/>
    <w:lvl w:ilvl="0" w:tplc="8C16D2CE">
      <w:start w:val="1"/>
      <w:numFmt w:val="upperLetter"/>
      <w:pStyle w:val="ListALPHAB"/>
      <w:lvlText w:val="%1."/>
      <w:lvlJc w:val="left"/>
      <w:pPr>
        <w:tabs>
          <w:tab w:val="num" w:pos="1080"/>
        </w:tabs>
        <w:ind w:firstLine="72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2002FF9"/>
    <w:multiLevelType w:val="hybridMultilevel"/>
    <w:tmpl w:val="32F423A0"/>
    <w:lvl w:ilvl="0" w:tplc="1AA2FA5A">
      <w:start w:val="1"/>
      <w:numFmt w:val="lowerLetter"/>
      <w:pStyle w:val="ListalphaB0"/>
      <w:lvlText w:val="%1."/>
      <w:lvlJc w:val="left"/>
      <w:pPr>
        <w:tabs>
          <w:tab w:val="num" w:pos="1080"/>
        </w:tabs>
        <w:ind w:firstLine="72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E141586"/>
    <w:multiLevelType w:val="hybridMultilevel"/>
    <w:tmpl w:val="3F6EB712"/>
    <w:lvl w:ilvl="0" w:tplc="74AE98BE">
      <w:start w:val="1"/>
      <w:numFmt w:val="lowerLetter"/>
      <w:pStyle w:val="Listalpha"/>
      <w:lvlText w:val="%1."/>
      <w:lvlJc w:val="left"/>
      <w:pPr>
        <w:tabs>
          <w:tab w:val="num" w:pos="1080"/>
        </w:tabs>
        <w:ind w:firstLine="72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F7C7F6B"/>
    <w:multiLevelType w:val="hybridMultilevel"/>
    <w:tmpl w:val="2ACE9752"/>
    <w:lvl w:ilvl="0" w:tplc="3788DEFC">
      <w:start w:val="1"/>
      <w:numFmt w:val="upperLetter"/>
      <w:pStyle w:val="ListALPHA0"/>
      <w:lvlText w:val="%1."/>
      <w:lvlJc w:val="left"/>
      <w:pPr>
        <w:tabs>
          <w:tab w:val="num" w:pos="1080"/>
        </w:tabs>
        <w:ind w:firstLine="72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3"/>
  </w:num>
  <w:num w:numId="4">
    <w:abstractNumId w:val="1"/>
  </w:num>
  <w:num w:numId="5">
    <w:abstractNumId w:val="2"/>
  </w:num>
  <w:num w:numId="6">
    <w:abstractNumId w:val="0"/>
  </w:num>
  <w:num w:numId="7">
    <w:abstractNumId w:val="3"/>
  </w:num>
  <w:num w:numId="8">
    <w:abstractNumId w:val="1"/>
  </w:num>
  <w:num w:numId="9">
    <w:abstractNumId w:val="2"/>
  </w:num>
  <w:num w:numId="10">
    <w:abstractNumId w:val="0"/>
  </w:num>
  <w:num w:numId="11">
    <w:abstractNumId w:val="3"/>
  </w:num>
  <w:num w:numId="12">
    <w:abstractNumId w:val="1"/>
  </w:num>
  <w:num w:numId="13">
    <w:abstractNumId w:val="2"/>
  </w:num>
  <w:num w:numId="14">
    <w:abstractNumId w:val="0"/>
  </w:num>
  <w:num w:numId="15">
    <w:abstractNumId w:val="3"/>
  </w:num>
  <w:num w:numId="16">
    <w:abstractNumId w:val="1"/>
  </w:num>
  <w:num w:numId="17">
    <w:abstractNumId w:val="2"/>
  </w:num>
  <w:num w:numId="18">
    <w:abstractNumId w:val="0"/>
  </w:num>
  <w:num w:numId="19">
    <w:abstractNumId w:val="3"/>
  </w:num>
  <w:num w:numId="20">
    <w:abstractNumId w:val="1"/>
  </w:num>
  <w:num w:numId="21">
    <w:abstractNumId w:val="8"/>
  </w:num>
  <w:num w:numId="22">
    <w:abstractNumId w:val="9"/>
  </w:num>
  <w:num w:numId="23">
    <w:abstractNumId w:val="7"/>
  </w:num>
  <w:num w:numId="24">
    <w:abstractNumId w:val="10"/>
  </w:num>
  <w:num w:numId="25">
    <w:abstractNumId w:val="4"/>
  </w:num>
  <w:num w:numId="2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faultNumberOfLevelsInTOCForThisScheme" w:val="3"/>
    <w:docVar w:name="LastSchemeChoice" w:val="escrow agreement 12 12 12"/>
    <w:docVar w:name="LastSchemeUniqueID" w:val="1"/>
    <w:docVar w:name="LegacyDocIDRemoved" w:val="True"/>
    <w:docVar w:name="Option0True" w:val="False"/>
    <w:docVar w:name="Option1True" w:val="False"/>
    <w:docVar w:name="Option2True" w:val="False"/>
    <w:docVar w:name="Option3True" w:val="False"/>
    <w:docVar w:name="Option4True" w:val="False"/>
    <w:docVar w:name="Option5True" w:val="False"/>
    <w:docVar w:name="SWDocIDLayout" w:val="10010"/>
    <w:docVar w:name="SWDocIDLocation" w:val="0"/>
  </w:docVars>
  <w:rsids>
    <w:rsidRoot w:val="00427653"/>
    <w:rsid w:val="00003D92"/>
    <w:rsid w:val="00027FC3"/>
    <w:rsid w:val="00040234"/>
    <w:rsid w:val="000421B5"/>
    <w:rsid w:val="0006451F"/>
    <w:rsid w:val="000834DE"/>
    <w:rsid w:val="000A0715"/>
    <w:rsid w:val="000A0AD3"/>
    <w:rsid w:val="000A2336"/>
    <w:rsid w:val="000A4BA4"/>
    <w:rsid w:val="000B0E66"/>
    <w:rsid w:val="000C7CF5"/>
    <w:rsid w:val="000D1825"/>
    <w:rsid w:val="000E7D64"/>
    <w:rsid w:val="000F3CAC"/>
    <w:rsid w:val="000F6911"/>
    <w:rsid w:val="00111585"/>
    <w:rsid w:val="001156AF"/>
    <w:rsid w:val="001205C0"/>
    <w:rsid w:val="00127C2A"/>
    <w:rsid w:val="00153B2C"/>
    <w:rsid w:val="001630BF"/>
    <w:rsid w:val="001963BC"/>
    <w:rsid w:val="001A0829"/>
    <w:rsid w:val="001A0A7E"/>
    <w:rsid w:val="001A3F4F"/>
    <w:rsid w:val="001B4D0A"/>
    <w:rsid w:val="001C1203"/>
    <w:rsid w:val="001C16F1"/>
    <w:rsid w:val="001C41AE"/>
    <w:rsid w:val="001D1B70"/>
    <w:rsid w:val="00203DAD"/>
    <w:rsid w:val="00204ADF"/>
    <w:rsid w:val="00214E52"/>
    <w:rsid w:val="00224B21"/>
    <w:rsid w:val="002348A5"/>
    <w:rsid w:val="00234AE8"/>
    <w:rsid w:val="00234B46"/>
    <w:rsid w:val="00243FF8"/>
    <w:rsid w:val="00246D22"/>
    <w:rsid w:val="002630F7"/>
    <w:rsid w:val="00263F85"/>
    <w:rsid w:val="002709A6"/>
    <w:rsid w:val="00271692"/>
    <w:rsid w:val="0028159C"/>
    <w:rsid w:val="00285108"/>
    <w:rsid w:val="002B35C8"/>
    <w:rsid w:val="002E2070"/>
    <w:rsid w:val="002F676D"/>
    <w:rsid w:val="00300B96"/>
    <w:rsid w:val="00301C71"/>
    <w:rsid w:val="00327CAA"/>
    <w:rsid w:val="003319A7"/>
    <w:rsid w:val="00340740"/>
    <w:rsid w:val="003473F4"/>
    <w:rsid w:val="00381644"/>
    <w:rsid w:val="00390A84"/>
    <w:rsid w:val="003A4FB0"/>
    <w:rsid w:val="003B1ACB"/>
    <w:rsid w:val="00402FDF"/>
    <w:rsid w:val="00404F2D"/>
    <w:rsid w:val="00427653"/>
    <w:rsid w:val="0045181E"/>
    <w:rsid w:val="0046341B"/>
    <w:rsid w:val="00464DB8"/>
    <w:rsid w:val="004660F4"/>
    <w:rsid w:val="0047078F"/>
    <w:rsid w:val="004840CB"/>
    <w:rsid w:val="004908AD"/>
    <w:rsid w:val="004C1763"/>
    <w:rsid w:val="004C4897"/>
    <w:rsid w:val="004C63D8"/>
    <w:rsid w:val="004F3D87"/>
    <w:rsid w:val="00514FA8"/>
    <w:rsid w:val="00516454"/>
    <w:rsid w:val="005179A6"/>
    <w:rsid w:val="005237C4"/>
    <w:rsid w:val="00524101"/>
    <w:rsid w:val="00550D95"/>
    <w:rsid w:val="00557F8B"/>
    <w:rsid w:val="0056051F"/>
    <w:rsid w:val="00572FC4"/>
    <w:rsid w:val="005962E8"/>
    <w:rsid w:val="005B0AFF"/>
    <w:rsid w:val="005B0B37"/>
    <w:rsid w:val="005C2914"/>
    <w:rsid w:val="005D1748"/>
    <w:rsid w:val="005E236D"/>
    <w:rsid w:val="005E7B98"/>
    <w:rsid w:val="005F4A79"/>
    <w:rsid w:val="00607B11"/>
    <w:rsid w:val="00614279"/>
    <w:rsid w:val="00615767"/>
    <w:rsid w:val="00625CCB"/>
    <w:rsid w:val="00632DFB"/>
    <w:rsid w:val="006524D8"/>
    <w:rsid w:val="00662952"/>
    <w:rsid w:val="00666D46"/>
    <w:rsid w:val="0067168F"/>
    <w:rsid w:val="00685808"/>
    <w:rsid w:val="006920ED"/>
    <w:rsid w:val="00694654"/>
    <w:rsid w:val="00695029"/>
    <w:rsid w:val="00696653"/>
    <w:rsid w:val="006B1D63"/>
    <w:rsid w:val="006C7435"/>
    <w:rsid w:val="006F1F43"/>
    <w:rsid w:val="006F22FF"/>
    <w:rsid w:val="006F336C"/>
    <w:rsid w:val="006F3EB3"/>
    <w:rsid w:val="0070769F"/>
    <w:rsid w:val="0071618C"/>
    <w:rsid w:val="00721E62"/>
    <w:rsid w:val="00735C9C"/>
    <w:rsid w:val="007725B6"/>
    <w:rsid w:val="00784241"/>
    <w:rsid w:val="0078764E"/>
    <w:rsid w:val="007D084F"/>
    <w:rsid w:val="007F7DB8"/>
    <w:rsid w:val="00806BAD"/>
    <w:rsid w:val="008367A9"/>
    <w:rsid w:val="00856F16"/>
    <w:rsid w:val="008667F9"/>
    <w:rsid w:val="008737F5"/>
    <w:rsid w:val="0087595A"/>
    <w:rsid w:val="00881166"/>
    <w:rsid w:val="008A64C6"/>
    <w:rsid w:val="008B636F"/>
    <w:rsid w:val="008B6B8E"/>
    <w:rsid w:val="008B758A"/>
    <w:rsid w:val="008C44B6"/>
    <w:rsid w:val="0091166B"/>
    <w:rsid w:val="00911FE4"/>
    <w:rsid w:val="00933C83"/>
    <w:rsid w:val="0095165F"/>
    <w:rsid w:val="00955714"/>
    <w:rsid w:val="00972224"/>
    <w:rsid w:val="009A2CBA"/>
    <w:rsid w:val="009A3563"/>
    <w:rsid w:val="009A39C3"/>
    <w:rsid w:val="009B472E"/>
    <w:rsid w:val="009C6F42"/>
    <w:rsid w:val="009D7B6E"/>
    <w:rsid w:val="00A131F8"/>
    <w:rsid w:val="00A165D6"/>
    <w:rsid w:val="00A47D5F"/>
    <w:rsid w:val="00A5383D"/>
    <w:rsid w:val="00A573CD"/>
    <w:rsid w:val="00A7060E"/>
    <w:rsid w:val="00A73C1D"/>
    <w:rsid w:val="00A862A4"/>
    <w:rsid w:val="00A92BA2"/>
    <w:rsid w:val="00A96710"/>
    <w:rsid w:val="00AA2A77"/>
    <w:rsid w:val="00AA4589"/>
    <w:rsid w:val="00AB6124"/>
    <w:rsid w:val="00AD3673"/>
    <w:rsid w:val="00B079D8"/>
    <w:rsid w:val="00B11BE8"/>
    <w:rsid w:val="00B1354A"/>
    <w:rsid w:val="00B14ADF"/>
    <w:rsid w:val="00B235C8"/>
    <w:rsid w:val="00B24469"/>
    <w:rsid w:val="00B30A95"/>
    <w:rsid w:val="00B440A0"/>
    <w:rsid w:val="00B47D63"/>
    <w:rsid w:val="00B51F07"/>
    <w:rsid w:val="00B55AA9"/>
    <w:rsid w:val="00B970C3"/>
    <w:rsid w:val="00BA23D5"/>
    <w:rsid w:val="00BB7FF3"/>
    <w:rsid w:val="00BC3ED9"/>
    <w:rsid w:val="00BD175A"/>
    <w:rsid w:val="00BD2B02"/>
    <w:rsid w:val="00BD5F0F"/>
    <w:rsid w:val="00BD7263"/>
    <w:rsid w:val="00BE3A48"/>
    <w:rsid w:val="00BF264D"/>
    <w:rsid w:val="00BF7D8F"/>
    <w:rsid w:val="00C12FBF"/>
    <w:rsid w:val="00C34393"/>
    <w:rsid w:val="00C36714"/>
    <w:rsid w:val="00C418B3"/>
    <w:rsid w:val="00C66B9E"/>
    <w:rsid w:val="00C70A0A"/>
    <w:rsid w:val="00C8621F"/>
    <w:rsid w:val="00C96496"/>
    <w:rsid w:val="00CA1D5A"/>
    <w:rsid w:val="00CB4AC7"/>
    <w:rsid w:val="00CD7834"/>
    <w:rsid w:val="00CE37E2"/>
    <w:rsid w:val="00CF1684"/>
    <w:rsid w:val="00CF3ABF"/>
    <w:rsid w:val="00D16D8F"/>
    <w:rsid w:val="00D36E80"/>
    <w:rsid w:val="00D42026"/>
    <w:rsid w:val="00D45220"/>
    <w:rsid w:val="00D67224"/>
    <w:rsid w:val="00D71814"/>
    <w:rsid w:val="00D73CBD"/>
    <w:rsid w:val="00D77724"/>
    <w:rsid w:val="00D824C6"/>
    <w:rsid w:val="00DA3AD4"/>
    <w:rsid w:val="00DA430C"/>
    <w:rsid w:val="00DB64FE"/>
    <w:rsid w:val="00DC6825"/>
    <w:rsid w:val="00DD5B1A"/>
    <w:rsid w:val="00DE2FB7"/>
    <w:rsid w:val="00DE37A2"/>
    <w:rsid w:val="00DE517B"/>
    <w:rsid w:val="00DF4EC8"/>
    <w:rsid w:val="00E175C0"/>
    <w:rsid w:val="00E3534A"/>
    <w:rsid w:val="00E735FA"/>
    <w:rsid w:val="00E84757"/>
    <w:rsid w:val="00E87D68"/>
    <w:rsid w:val="00E95DE1"/>
    <w:rsid w:val="00EA0FCE"/>
    <w:rsid w:val="00EA3D77"/>
    <w:rsid w:val="00EB74B0"/>
    <w:rsid w:val="00ED5527"/>
    <w:rsid w:val="00EF54B0"/>
    <w:rsid w:val="00EF5995"/>
    <w:rsid w:val="00F0012B"/>
    <w:rsid w:val="00F03847"/>
    <w:rsid w:val="00F16AE0"/>
    <w:rsid w:val="00F2145E"/>
    <w:rsid w:val="00F225F2"/>
    <w:rsid w:val="00F4638E"/>
    <w:rsid w:val="00F53B73"/>
    <w:rsid w:val="00F5536C"/>
    <w:rsid w:val="00F57CE3"/>
    <w:rsid w:val="00F66B39"/>
    <w:rsid w:val="00F73416"/>
    <w:rsid w:val="00F828AE"/>
    <w:rsid w:val="00F85FE0"/>
    <w:rsid w:val="00F97EDA"/>
    <w:rsid w:val="00FC113B"/>
    <w:rsid w:val="00FC2E64"/>
    <w:rsid w:val="00FD07DA"/>
    <w:rsid w:val="00FD38D0"/>
    <w:rsid w:val="00FF2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709C79"/>
  <w15:docId w15:val="{407B5C84-A943-41E3-9B1E-788BA5AA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64D"/>
    <w:rPr>
      <w:sz w:val="24"/>
      <w:szCs w:val="24"/>
    </w:rPr>
  </w:style>
  <w:style w:type="paragraph" w:styleId="Heading1">
    <w:name w:val="heading 1"/>
    <w:basedOn w:val="Normal"/>
    <w:next w:val="BodyText"/>
    <w:link w:val="Heading1Char"/>
    <w:uiPriority w:val="99"/>
    <w:qFormat/>
    <w:rsid w:val="00BF264D"/>
    <w:pPr>
      <w:spacing w:after="240"/>
      <w:outlineLvl w:val="0"/>
    </w:pPr>
    <w:rPr>
      <w:b/>
      <w:bCs/>
      <w:szCs w:val="28"/>
    </w:rPr>
  </w:style>
  <w:style w:type="paragraph" w:styleId="Heading2">
    <w:name w:val="heading 2"/>
    <w:basedOn w:val="Normal"/>
    <w:next w:val="BodyText"/>
    <w:link w:val="Heading2Char"/>
    <w:uiPriority w:val="99"/>
    <w:qFormat/>
    <w:rsid w:val="00BF264D"/>
    <w:pPr>
      <w:spacing w:after="240"/>
      <w:jc w:val="both"/>
      <w:outlineLvl w:val="1"/>
    </w:pPr>
    <w:rPr>
      <w:bCs/>
      <w:szCs w:val="26"/>
    </w:rPr>
  </w:style>
  <w:style w:type="paragraph" w:styleId="Heading3">
    <w:name w:val="heading 3"/>
    <w:basedOn w:val="Normal"/>
    <w:next w:val="BodyText"/>
    <w:link w:val="Heading3Char"/>
    <w:uiPriority w:val="99"/>
    <w:qFormat/>
    <w:rsid w:val="00BF264D"/>
    <w:pPr>
      <w:spacing w:after="240"/>
      <w:jc w:val="both"/>
      <w:outlineLvl w:val="2"/>
    </w:pPr>
    <w:rPr>
      <w:bCs/>
    </w:rPr>
  </w:style>
  <w:style w:type="paragraph" w:styleId="Heading4">
    <w:name w:val="heading 4"/>
    <w:basedOn w:val="Normal"/>
    <w:next w:val="BodyText"/>
    <w:link w:val="Heading4Char"/>
    <w:uiPriority w:val="99"/>
    <w:qFormat/>
    <w:rsid w:val="00BF264D"/>
    <w:pPr>
      <w:spacing w:after="240"/>
      <w:outlineLvl w:val="3"/>
    </w:pPr>
    <w:rPr>
      <w:bCs/>
      <w:iCs/>
    </w:rPr>
  </w:style>
  <w:style w:type="paragraph" w:styleId="Heading5">
    <w:name w:val="heading 5"/>
    <w:basedOn w:val="Normal"/>
    <w:next w:val="BodyText"/>
    <w:link w:val="Heading5Char"/>
    <w:uiPriority w:val="99"/>
    <w:qFormat/>
    <w:rsid w:val="00BF264D"/>
    <w:pPr>
      <w:spacing w:after="240"/>
      <w:outlineLvl w:val="4"/>
    </w:pPr>
  </w:style>
  <w:style w:type="paragraph" w:styleId="Heading6">
    <w:name w:val="heading 6"/>
    <w:basedOn w:val="Normal"/>
    <w:next w:val="BodyText"/>
    <w:link w:val="Heading6Char"/>
    <w:uiPriority w:val="99"/>
    <w:qFormat/>
    <w:rsid w:val="00BF264D"/>
    <w:pPr>
      <w:spacing w:after="240"/>
      <w:outlineLvl w:val="5"/>
    </w:pPr>
    <w:rPr>
      <w:iCs/>
    </w:rPr>
  </w:style>
  <w:style w:type="paragraph" w:styleId="Heading7">
    <w:name w:val="heading 7"/>
    <w:basedOn w:val="Normal"/>
    <w:next w:val="BodyText"/>
    <w:link w:val="Heading7Char"/>
    <w:uiPriority w:val="99"/>
    <w:qFormat/>
    <w:rsid w:val="00BF264D"/>
    <w:pPr>
      <w:spacing w:after="240"/>
      <w:outlineLvl w:val="6"/>
    </w:pPr>
    <w:rPr>
      <w:iCs/>
    </w:rPr>
  </w:style>
  <w:style w:type="paragraph" w:styleId="Heading8">
    <w:name w:val="heading 8"/>
    <w:basedOn w:val="Normal"/>
    <w:next w:val="BodyText"/>
    <w:link w:val="Heading8Char"/>
    <w:uiPriority w:val="99"/>
    <w:qFormat/>
    <w:rsid w:val="00BF264D"/>
    <w:pPr>
      <w:spacing w:after="240"/>
      <w:outlineLvl w:val="7"/>
    </w:pPr>
    <w:rPr>
      <w:szCs w:val="20"/>
    </w:rPr>
  </w:style>
  <w:style w:type="paragraph" w:styleId="Heading9">
    <w:name w:val="heading 9"/>
    <w:basedOn w:val="Normal"/>
    <w:next w:val="BodyText"/>
    <w:link w:val="Heading9Char"/>
    <w:uiPriority w:val="99"/>
    <w:qFormat/>
    <w:rsid w:val="00BF264D"/>
    <w:pPr>
      <w:spacing w:after="240"/>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264D"/>
    <w:rPr>
      <w:rFonts w:cs="Times New Roman"/>
      <w:b/>
      <w:bCs/>
      <w:sz w:val="28"/>
      <w:szCs w:val="28"/>
      <w:lang w:val="en-US" w:eastAsia="en-US" w:bidi="ar-SA"/>
    </w:rPr>
  </w:style>
  <w:style w:type="character" w:customStyle="1" w:styleId="Heading2Char">
    <w:name w:val="Heading 2 Char"/>
    <w:basedOn w:val="DefaultParagraphFont"/>
    <w:link w:val="Heading2"/>
    <w:uiPriority w:val="99"/>
    <w:locked/>
    <w:rsid w:val="00BF264D"/>
    <w:rPr>
      <w:rFonts w:cs="Times New Roman"/>
      <w:bCs/>
      <w:sz w:val="26"/>
      <w:szCs w:val="26"/>
      <w:lang w:val="en-US" w:eastAsia="en-US" w:bidi="ar-SA"/>
    </w:rPr>
  </w:style>
  <w:style w:type="character" w:customStyle="1" w:styleId="Heading3Char">
    <w:name w:val="Heading 3 Char"/>
    <w:basedOn w:val="DefaultParagraphFont"/>
    <w:link w:val="Heading3"/>
    <w:uiPriority w:val="99"/>
    <w:locked/>
    <w:rsid w:val="00BF264D"/>
    <w:rPr>
      <w:rFonts w:cs="Times New Roman"/>
      <w:bCs/>
      <w:sz w:val="24"/>
      <w:szCs w:val="24"/>
      <w:lang w:val="en-US" w:eastAsia="en-US" w:bidi="ar-SA"/>
    </w:rPr>
  </w:style>
  <w:style w:type="character" w:customStyle="1" w:styleId="Heading4Char">
    <w:name w:val="Heading 4 Char"/>
    <w:basedOn w:val="DefaultParagraphFont"/>
    <w:link w:val="Heading4"/>
    <w:uiPriority w:val="99"/>
    <w:locked/>
    <w:rsid w:val="00BF264D"/>
    <w:rPr>
      <w:rFonts w:cs="Times New Roman"/>
      <w:bCs/>
      <w:iCs/>
      <w:sz w:val="24"/>
      <w:szCs w:val="24"/>
      <w:lang w:val="en-US" w:eastAsia="en-US" w:bidi="ar-SA"/>
    </w:rPr>
  </w:style>
  <w:style w:type="character" w:customStyle="1" w:styleId="Heading5Char">
    <w:name w:val="Heading 5 Char"/>
    <w:basedOn w:val="DefaultParagraphFont"/>
    <w:link w:val="Heading5"/>
    <w:uiPriority w:val="99"/>
    <w:locked/>
    <w:rsid w:val="00BF264D"/>
    <w:rPr>
      <w:rFonts w:cs="Times New Roman"/>
      <w:sz w:val="24"/>
      <w:szCs w:val="24"/>
      <w:lang w:val="en-US" w:eastAsia="en-US" w:bidi="ar-SA"/>
    </w:rPr>
  </w:style>
  <w:style w:type="character" w:customStyle="1" w:styleId="Heading6Char">
    <w:name w:val="Heading 6 Char"/>
    <w:basedOn w:val="DefaultParagraphFont"/>
    <w:link w:val="Heading6"/>
    <w:uiPriority w:val="99"/>
    <w:locked/>
    <w:rsid w:val="00BF264D"/>
    <w:rPr>
      <w:rFonts w:cs="Times New Roman"/>
      <w:iCs/>
      <w:sz w:val="24"/>
      <w:szCs w:val="24"/>
      <w:lang w:val="en-US" w:eastAsia="en-US" w:bidi="ar-SA"/>
    </w:rPr>
  </w:style>
  <w:style w:type="character" w:customStyle="1" w:styleId="Heading7Char">
    <w:name w:val="Heading 7 Char"/>
    <w:basedOn w:val="DefaultParagraphFont"/>
    <w:link w:val="Heading7"/>
    <w:uiPriority w:val="99"/>
    <w:locked/>
    <w:rsid w:val="00BF264D"/>
    <w:rPr>
      <w:rFonts w:cs="Times New Roman"/>
      <w:iCs/>
      <w:sz w:val="24"/>
      <w:szCs w:val="24"/>
      <w:lang w:val="en-US" w:eastAsia="en-US" w:bidi="ar-SA"/>
    </w:rPr>
  </w:style>
  <w:style w:type="character" w:customStyle="1" w:styleId="Heading8Char">
    <w:name w:val="Heading 8 Char"/>
    <w:basedOn w:val="DefaultParagraphFont"/>
    <w:link w:val="Heading8"/>
    <w:uiPriority w:val="99"/>
    <w:locked/>
    <w:rsid w:val="00BF264D"/>
    <w:rPr>
      <w:rFonts w:cs="Times New Roman"/>
      <w:sz w:val="24"/>
      <w:lang w:val="en-US" w:eastAsia="en-US" w:bidi="ar-SA"/>
    </w:rPr>
  </w:style>
  <w:style w:type="character" w:customStyle="1" w:styleId="Heading9Char">
    <w:name w:val="Heading 9 Char"/>
    <w:basedOn w:val="DefaultParagraphFont"/>
    <w:link w:val="Heading9"/>
    <w:uiPriority w:val="99"/>
    <w:locked/>
    <w:rsid w:val="00BF264D"/>
    <w:rPr>
      <w:rFonts w:cs="Times New Roman"/>
      <w:iCs/>
      <w:sz w:val="24"/>
      <w:lang w:val="en-US" w:eastAsia="en-US" w:bidi="ar-SA"/>
    </w:rPr>
  </w:style>
  <w:style w:type="paragraph" w:styleId="BalloonText">
    <w:name w:val="Balloon Text"/>
    <w:basedOn w:val="Normal"/>
    <w:link w:val="BalloonTextChar"/>
    <w:uiPriority w:val="99"/>
    <w:semiHidden/>
    <w:rsid w:val="0078764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0715"/>
    <w:rPr>
      <w:rFonts w:cs="Times New Roman"/>
      <w:sz w:val="2"/>
    </w:rPr>
  </w:style>
  <w:style w:type="paragraph" w:styleId="BlockText">
    <w:name w:val="Block Text"/>
    <w:basedOn w:val="Normal"/>
    <w:uiPriority w:val="99"/>
    <w:rsid w:val="00340740"/>
    <w:pPr>
      <w:spacing w:after="240"/>
    </w:pPr>
    <w:rPr>
      <w:iCs/>
    </w:rPr>
  </w:style>
  <w:style w:type="paragraph" w:styleId="BodyText">
    <w:name w:val="Body Text"/>
    <w:basedOn w:val="Normal"/>
    <w:link w:val="BodyTextChar"/>
    <w:uiPriority w:val="99"/>
    <w:rsid w:val="00340740"/>
    <w:pPr>
      <w:spacing w:after="240"/>
      <w:ind w:firstLine="720"/>
    </w:pPr>
  </w:style>
  <w:style w:type="character" w:customStyle="1" w:styleId="BodyTextChar">
    <w:name w:val="Body Text Char"/>
    <w:basedOn w:val="DefaultParagraphFont"/>
    <w:link w:val="BodyText"/>
    <w:uiPriority w:val="99"/>
    <w:locked/>
    <w:rsid w:val="00340740"/>
    <w:rPr>
      <w:rFonts w:cs="Times New Roman"/>
    </w:rPr>
  </w:style>
  <w:style w:type="paragraph" w:styleId="BodyText2">
    <w:name w:val="Body Text 2"/>
    <w:basedOn w:val="Normal"/>
    <w:link w:val="BodyText2Char"/>
    <w:uiPriority w:val="99"/>
    <w:rsid w:val="00E3534A"/>
    <w:pPr>
      <w:spacing w:line="480" w:lineRule="auto"/>
      <w:ind w:firstLine="720"/>
    </w:pPr>
  </w:style>
  <w:style w:type="character" w:customStyle="1" w:styleId="BodyText2Char">
    <w:name w:val="Body Text 2 Char"/>
    <w:basedOn w:val="DefaultParagraphFont"/>
    <w:link w:val="BodyText2"/>
    <w:uiPriority w:val="99"/>
    <w:locked/>
    <w:rsid w:val="00E3534A"/>
    <w:rPr>
      <w:rFonts w:cs="Times New Roman"/>
    </w:rPr>
  </w:style>
  <w:style w:type="paragraph" w:styleId="Quote">
    <w:name w:val="Quote"/>
    <w:basedOn w:val="Normal"/>
    <w:link w:val="QuoteChar"/>
    <w:uiPriority w:val="99"/>
    <w:qFormat/>
    <w:rsid w:val="00340740"/>
    <w:pPr>
      <w:spacing w:after="240"/>
      <w:ind w:left="720" w:right="720"/>
    </w:pPr>
    <w:rPr>
      <w:iCs/>
    </w:rPr>
  </w:style>
  <w:style w:type="character" w:customStyle="1" w:styleId="QuoteChar">
    <w:name w:val="Quote Char"/>
    <w:basedOn w:val="DefaultParagraphFont"/>
    <w:link w:val="Quote"/>
    <w:uiPriority w:val="99"/>
    <w:locked/>
    <w:rsid w:val="00340740"/>
    <w:rPr>
      <w:rFonts w:cs="Times New Roman"/>
      <w:iCs/>
    </w:rPr>
  </w:style>
  <w:style w:type="paragraph" w:customStyle="1" w:styleId="Quote2">
    <w:name w:val="Quote 2"/>
    <w:basedOn w:val="Normal"/>
    <w:link w:val="Quote2Char"/>
    <w:uiPriority w:val="99"/>
    <w:rsid w:val="00E3534A"/>
    <w:pPr>
      <w:spacing w:line="480" w:lineRule="auto"/>
      <w:ind w:left="720" w:right="720"/>
    </w:pPr>
  </w:style>
  <w:style w:type="character" w:customStyle="1" w:styleId="Quote2Char">
    <w:name w:val="Quote 2 Char"/>
    <w:basedOn w:val="DefaultParagraphFont"/>
    <w:link w:val="Quote2"/>
    <w:uiPriority w:val="99"/>
    <w:locked/>
    <w:rsid w:val="00E3534A"/>
    <w:rPr>
      <w:rFonts w:cs="Times New Roman"/>
    </w:rPr>
  </w:style>
  <w:style w:type="paragraph" w:styleId="Title">
    <w:name w:val="Title"/>
    <w:basedOn w:val="Normal"/>
    <w:next w:val="BodyText"/>
    <w:link w:val="TitleChar"/>
    <w:uiPriority w:val="99"/>
    <w:qFormat/>
    <w:rsid w:val="006F1F43"/>
    <w:pPr>
      <w:keepNext/>
      <w:spacing w:after="480"/>
      <w:jc w:val="center"/>
    </w:pPr>
    <w:rPr>
      <w:b/>
      <w:kern w:val="28"/>
      <w:szCs w:val="52"/>
    </w:rPr>
  </w:style>
  <w:style w:type="character" w:customStyle="1" w:styleId="TitleChar">
    <w:name w:val="Title Char"/>
    <w:basedOn w:val="DefaultParagraphFont"/>
    <w:link w:val="Title"/>
    <w:uiPriority w:val="99"/>
    <w:locked/>
    <w:rsid w:val="006F1F43"/>
    <w:rPr>
      <w:rFonts w:eastAsia="Times New Roman" w:cs="Times New Roman"/>
      <w:b/>
      <w:kern w:val="28"/>
      <w:sz w:val="52"/>
      <w:szCs w:val="52"/>
    </w:rPr>
  </w:style>
  <w:style w:type="paragraph" w:styleId="Subtitle">
    <w:name w:val="Subtitle"/>
    <w:basedOn w:val="Normal"/>
    <w:next w:val="BodyText"/>
    <w:link w:val="SubtitleChar"/>
    <w:uiPriority w:val="99"/>
    <w:qFormat/>
    <w:rsid w:val="00340740"/>
    <w:pPr>
      <w:keepNext/>
      <w:numPr>
        <w:ilvl w:val="1"/>
      </w:numPr>
      <w:spacing w:after="240"/>
    </w:pPr>
    <w:rPr>
      <w:iCs/>
      <w:u w:val="single"/>
    </w:rPr>
  </w:style>
  <w:style w:type="character" w:customStyle="1" w:styleId="SubtitleChar">
    <w:name w:val="Subtitle Char"/>
    <w:basedOn w:val="DefaultParagraphFont"/>
    <w:link w:val="Subtitle"/>
    <w:uiPriority w:val="99"/>
    <w:locked/>
    <w:rsid w:val="00340740"/>
    <w:rPr>
      <w:rFonts w:eastAsia="Times New Roman" w:cs="Times New Roman"/>
      <w:iCs/>
      <w:u w:val="single"/>
    </w:rPr>
  </w:style>
  <w:style w:type="paragraph" w:styleId="Header">
    <w:name w:val="header"/>
    <w:basedOn w:val="Normal"/>
    <w:link w:val="HeaderChar"/>
    <w:uiPriority w:val="99"/>
    <w:semiHidden/>
    <w:rsid w:val="009A2CBA"/>
    <w:pPr>
      <w:tabs>
        <w:tab w:val="center" w:pos="4680"/>
        <w:tab w:val="right" w:pos="9360"/>
      </w:tabs>
    </w:pPr>
  </w:style>
  <w:style w:type="character" w:customStyle="1" w:styleId="HeaderChar">
    <w:name w:val="Header Char"/>
    <w:basedOn w:val="DefaultParagraphFont"/>
    <w:link w:val="Header"/>
    <w:uiPriority w:val="99"/>
    <w:semiHidden/>
    <w:locked/>
    <w:rsid w:val="009A2CBA"/>
    <w:rPr>
      <w:rFonts w:cs="Times New Roman"/>
    </w:rPr>
  </w:style>
  <w:style w:type="paragraph" w:styleId="Footer">
    <w:name w:val="footer"/>
    <w:basedOn w:val="Normal"/>
    <w:link w:val="FooterChar"/>
    <w:uiPriority w:val="99"/>
    <w:rsid w:val="009A2CBA"/>
    <w:pPr>
      <w:tabs>
        <w:tab w:val="center" w:pos="4680"/>
        <w:tab w:val="right" w:pos="9360"/>
      </w:tabs>
    </w:pPr>
  </w:style>
  <w:style w:type="character" w:customStyle="1" w:styleId="FooterChar">
    <w:name w:val="Footer Char"/>
    <w:basedOn w:val="DefaultParagraphFont"/>
    <w:link w:val="Footer"/>
    <w:uiPriority w:val="99"/>
    <w:locked/>
    <w:rsid w:val="009A2CBA"/>
    <w:rPr>
      <w:rFonts w:cs="Times New Roman"/>
    </w:rPr>
  </w:style>
  <w:style w:type="paragraph" w:customStyle="1" w:styleId="BlockText2">
    <w:name w:val="Block Text 2"/>
    <w:basedOn w:val="Normal"/>
    <w:uiPriority w:val="99"/>
    <w:rsid w:val="00AD3673"/>
    <w:pPr>
      <w:spacing w:line="480" w:lineRule="auto"/>
    </w:pPr>
  </w:style>
  <w:style w:type="paragraph" w:customStyle="1" w:styleId="BodyTextJ">
    <w:name w:val="Body Text J"/>
    <w:basedOn w:val="Normal"/>
    <w:uiPriority w:val="99"/>
    <w:rsid w:val="00AD3673"/>
    <w:pPr>
      <w:spacing w:after="240"/>
      <w:ind w:firstLine="720"/>
      <w:jc w:val="both"/>
    </w:pPr>
  </w:style>
  <w:style w:type="paragraph" w:customStyle="1" w:styleId="BodyText2J">
    <w:name w:val="Body Text 2J"/>
    <w:basedOn w:val="Normal"/>
    <w:uiPriority w:val="99"/>
    <w:rsid w:val="00AD3673"/>
    <w:pPr>
      <w:spacing w:line="480" w:lineRule="auto"/>
      <w:ind w:firstLine="720"/>
      <w:jc w:val="both"/>
    </w:pPr>
  </w:style>
  <w:style w:type="paragraph" w:customStyle="1" w:styleId="BlockTextJ">
    <w:name w:val="Block Text J"/>
    <w:basedOn w:val="Normal"/>
    <w:uiPriority w:val="99"/>
    <w:rsid w:val="00AD3673"/>
    <w:pPr>
      <w:spacing w:after="240"/>
      <w:jc w:val="both"/>
    </w:pPr>
  </w:style>
  <w:style w:type="paragraph" w:customStyle="1" w:styleId="BlockText2J">
    <w:name w:val="Block Text 2J"/>
    <w:basedOn w:val="Normal"/>
    <w:uiPriority w:val="99"/>
    <w:rsid w:val="00AD3673"/>
    <w:pPr>
      <w:spacing w:line="480" w:lineRule="auto"/>
      <w:jc w:val="both"/>
    </w:pPr>
  </w:style>
  <w:style w:type="paragraph" w:customStyle="1" w:styleId="QuoteJ">
    <w:name w:val="Quote J"/>
    <w:basedOn w:val="Normal"/>
    <w:uiPriority w:val="99"/>
    <w:rsid w:val="00AD3673"/>
    <w:pPr>
      <w:spacing w:after="240"/>
      <w:ind w:left="720" w:right="720"/>
      <w:jc w:val="both"/>
    </w:pPr>
  </w:style>
  <w:style w:type="paragraph" w:customStyle="1" w:styleId="Quote2J">
    <w:name w:val="Quote 2J"/>
    <w:basedOn w:val="Normal"/>
    <w:uiPriority w:val="99"/>
    <w:rsid w:val="00AD3673"/>
    <w:pPr>
      <w:spacing w:line="480" w:lineRule="auto"/>
      <w:ind w:left="720" w:right="720"/>
      <w:jc w:val="both"/>
    </w:pPr>
  </w:style>
  <w:style w:type="paragraph" w:customStyle="1" w:styleId="TaxDisclaimer">
    <w:name w:val="TaxDisclaimer"/>
    <w:basedOn w:val="Normal"/>
    <w:uiPriority w:val="99"/>
    <w:semiHidden/>
    <w:rsid w:val="008C44B6"/>
    <w:pPr>
      <w:spacing w:before="100" w:after="100"/>
    </w:pPr>
    <w:rPr>
      <w:rFonts w:ascii="Arial" w:hAnsi="Arial"/>
      <w:bCs/>
      <w:sz w:val="20"/>
    </w:rPr>
  </w:style>
  <w:style w:type="paragraph" w:customStyle="1" w:styleId="ProhibitForward">
    <w:name w:val="ProhibitForward"/>
    <w:basedOn w:val="Normal"/>
    <w:uiPriority w:val="99"/>
    <w:semiHidden/>
    <w:rsid w:val="008C44B6"/>
    <w:pPr>
      <w:jc w:val="center"/>
    </w:pPr>
    <w:rPr>
      <w:color w:val="FF0000"/>
      <w:sz w:val="18"/>
      <w:szCs w:val="18"/>
    </w:rPr>
  </w:style>
  <w:style w:type="character" w:customStyle="1" w:styleId="DocID">
    <w:name w:val="DocID"/>
    <w:basedOn w:val="DefaultParagraphFont"/>
    <w:uiPriority w:val="99"/>
    <w:semiHidden/>
    <w:rsid w:val="000421B5"/>
    <w:rPr>
      <w:rFonts w:ascii="Times New Roman" w:hAnsi="Times New Roman" w:cs="Times New Roman"/>
      <w:color w:val="000000"/>
      <w:sz w:val="18"/>
      <w:u w:val="none"/>
    </w:rPr>
  </w:style>
  <w:style w:type="paragraph" w:customStyle="1" w:styleId="BlockText1">
    <w:name w:val="Block Text 1"/>
    <w:basedOn w:val="Normal"/>
    <w:uiPriority w:val="99"/>
    <w:rsid w:val="00614279"/>
    <w:pPr>
      <w:spacing w:after="240"/>
      <w:ind w:left="1440"/>
    </w:pPr>
  </w:style>
  <w:style w:type="paragraph" w:customStyle="1" w:styleId="BlockText1-2">
    <w:name w:val="Block Text 1 - 2"/>
    <w:basedOn w:val="Normal"/>
    <w:uiPriority w:val="99"/>
    <w:rsid w:val="00614279"/>
    <w:pPr>
      <w:spacing w:line="480" w:lineRule="auto"/>
      <w:ind w:left="1440"/>
    </w:pPr>
  </w:style>
  <w:style w:type="paragraph" w:customStyle="1" w:styleId="Hang">
    <w:name w:val="Hang"/>
    <w:basedOn w:val="Normal"/>
    <w:uiPriority w:val="99"/>
    <w:rsid w:val="00BC3ED9"/>
    <w:pPr>
      <w:spacing w:after="240"/>
      <w:ind w:left="720" w:hanging="720"/>
    </w:pPr>
  </w:style>
  <w:style w:type="paragraph" w:customStyle="1" w:styleId="Hang2">
    <w:name w:val="Hang 2"/>
    <w:basedOn w:val="Normal"/>
    <w:uiPriority w:val="99"/>
    <w:rsid w:val="00BC3ED9"/>
    <w:pPr>
      <w:spacing w:line="480" w:lineRule="auto"/>
      <w:ind w:left="720" w:hanging="720"/>
    </w:pPr>
  </w:style>
  <w:style w:type="paragraph" w:customStyle="1" w:styleId="HangJ">
    <w:name w:val="Hang J"/>
    <w:basedOn w:val="Normal"/>
    <w:uiPriority w:val="99"/>
    <w:rsid w:val="00BC3ED9"/>
    <w:pPr>
      <w:spacing w:after="240"/>
      <w:ind w:left="720" w:hanging="720"/>
      <w:jc w:val="both"/>
    </w:pPr>
  </w:style>
  <w:style w:type="paragraph" w:customStyle="1" w:styleId="Hang2J">
    <w:name w:val="Hang 2J"/>
    <w:basedOn w:val="Normal"/>
    <w:uiPriority w:val="99"/>
    <w:rsid w:val="00BC3ED9"/>
    <w:pPr>
      <w:spacing w:line="480" w:lineRule="auto"/>
      <w:ind w:left="720" w:hanging="720"/>
      <w:jc w:val="both"/>
    </w:pPr>
  </w:style>
  <w:style w:type="paragraph" w:customStyle="1" w:styleId="Notary">
    <w:name w:val="Notary"/>
    <w:basedOn w:val="Normal"/>
    <w:uiPriority w:val="99"/>
    <w:rsid w:val="001156AF"/>
    <w:pPr>
      <w:ind w:left="4320"/>
    </w:pPr>
  </w:style>
  <w:style w:type="paragraph" w:styleId="TOC1">
    <w:name w:val="toc 1"/>
    <w:basedOn w:val="Normal"/>
    <w:next w:val="Normal"/>
    <w:autoRedefine/>
    <w:uiPriority w:val="99"/>
    <w:semiHidden/>
    <w:rsid w:val="005F4A79"/>
    <w:pPr>
      <w:tabs>
        <w:tab w:val="right" w:leader="dot" w:pos="9360"/>
      </w:tabs>
      <w:spacing w:before="120" w:after="120"/>
      <w:ind w:left="720" w:right="432" w:hanging="720"/>
    </w:pPr>
    <w:rPr>
      <w:caps/>
      <w:noProof/>
      <w:szCs w:val="20"/>
    </w:rPr>
  </w:style>
  <w:style w:type="paragraph" w:styleId="TOC2">
    <w:name w:val="toc 2"/>
    <w:basedOn w:val="Normal"/>
    <w:next w:val="Normal"/>
    <w:autoRedefine/>
    <w:uiPriority w:val="99"/>
    <w:semiHidden/>
    <w:rsid w:val="005F4A79"/>
    <w:pPr>
      <w:tabs>
        <w:tab w:val="right" w:leader="dot" w:pos="9360"/>
      </w:tabs>
      <w:spacing w:before="120" w:after="120"/>
      <w:ind w:left="965" w:right="432" w:hanging="720"/>
    </w:pPr>
    <w:rPr>
      <w:smallCaps/>
      <w:noProof/>
    </w:rPr>
  </w:style>
  <w:style w:type="paragraph" w:styleId="TOC3">
    <w:name w:val="toc 3"/>
    <w:basedOn w:val="Normal"/>
    <w:next w:val="Normal"/>
    <w:autoRedefine/>
    <w:uiPriority w:val="99"/>
    <w:semiHidden/>
    <w:rsid w:val="005F4A79"/>
    <w:pPr>
      <w:tabs>
        <w:tab w:val="right" w:leader="dot" w:pos="9360"/>
      </w:tabs>
      <w:spacing w:before="120" w:after="120"/>
      <w:ind w:left="1195" w:right="432" w:hanging="720"/>
    </w:pPr>
    <w:rPr>
      <w:noProof/>
    </w:rPr>
  </w:style>
  <w:style w:type="paragraph" w:styleId="TOC4">
    <w:name w:val="toc 4"/>
    <w:basedOn w:val="Normal"/>
    <w:next w:val="Normal"/>
    <w:autoRedefine/>
    <w:uiPriority w:val="99"/>
    <w:semiHidden/>
    <w:rsid w:val="005F4A79"/>
    <w:pPr>
      <w:tabs>
        <w:tab w:val="right" w:leader="dot" w:pos="9360"/>
      </w:tabs>
      <w:ind w:left="1440" w:right="432" w:hanging="720"/>
    </w:pPr>
    <w:rPr>
      <w:noProof/>
    </w:rPr>
  </w:style>
  <w:style w:type="paragraph" w:styleId="TOC5">
    <w:name w:val="toc 5"/>
    <w:basedOn w:val="Normal"/>
    <w:next w:val="Normal"/>
    <w:autoRedefine/>
    <w:uiPriority w:val="99"/>
    <w:semiHidden/>
    <w:rsid w:val="005F4A79"/>
    <w:pPr>
      <w:tabs>
        <w:tab w:val="right" w:leader="dot" w:pos="9360"/>
      </w:tabs>
      <w:ind w:left="1685" w:right="432" w:hanging="720"/>
    </w:pPr>
    <w:rPr>
      <w:noProof/>
    </w:rPr>
  </w:style>
  <w:style w:type="paragraph" w:styleId="TOC6">
    <w:name w:val="toc 6"/>
    <w:basedOn w:val="Normal"/>
    <w:next w:val="Normal"/>
    <w:autoRedefine/>
    <w:uiPriority w:val="99"/>
    <w:semiHidden/>
    <w:rsid w:val="005F4A79"/>
    <w:pPr>
      <w:tabs>
        <w:tab w:val="right" w:leader="dot" w:pos="9360"/>
      </w:tabs>
      <w:ind w:left="1915" w:right="432" w:hanging="720"/>
    </w:pPr>
    <w:rPr>
      <w:noProof/>
    </w:rPr>
  </w:style>
  <w:style w:type="paragraph" w:styleId="TOC7">
    <w:name w:val="toc 7"/>
    <w:basedOn w:val="Normal"/>
    <w:next w:val="Normal"/>
    <w:autoRedefine/>
    <w:uiPriority w:val="99"/>
    <w:semiHidden/>
    <w:rsid w:val="005F4A79"/>
    <w:pPr>
      <w:tabs>
        <w:tab w:val="left" w:pos="5040"/>
        <w:tab w:val="right" w:leader="dot" w:pos="9360"/>
      </w:tabs>
      <w:ind w:left="2160" w:right="432" w:hanging="720"/>
    </w:pPr>
    <w:rPr>
      <w:noProof/>
    </w:rPr>
  </w:style>
  <w:style w:type="paragraph" w:styleId="TOC8">
    <w:name w:val="toc 8"/>
    <w:basedOn w:val="Normal"/>
    <w:next w:val="Normal"/>
    <w:autoRedefine/>
    <w:uiPriority w:val="99"/>
    <w:semiHidden/>
    <w:rsid w:val="005F4A79"/>
    <w:pPr>
      <w:tabs>
        <w:tab w:val="right" w:leader="dot" w:pos="9360"/>
      </w:tabs>
      <w:ind w:left="2405" w:right="432" w:hanging="720"/>
    </w:pPr>
    <w:rPr>
      <w:noProof/>
    </w:rPr>
  </w:style>
  <w:style w:type="paragraph" w:styleId="TOC9">
    <w:name w:val="toc 9"/>
    <w:basedOn w:val="Normal"/>
    <w:next w:val="Normal"/>
    <w:autoRedefine/>
    <w:uiPriority w:val="99"/>
    <w:semiHidden/>
    <w:rsid w:val="005F4A79"/>
    <w:pPr>
      <w:ind w:left="2635" w:right="432" w:hanging="720"/>
    </w:pPr>
    <w:rPr>
      <w:noProof/>
      <w:szCs w:val="20"/>
    </w:rPr>
  </w:style>
  <w:style w:type="paragraph" w:styleId="TOCHeading">
    <w:name w:val="TOC Heading"/>
    <w:basedOn w:val="Normal"/>
    <w:uiPriority w:val="99"/>
    <w:qFormat/>
    <w:rsid w:val="005F4A79"/>
    <w:pPr>
      <w:spacing w:after="240"/>
      <w:jc w:val="center"/>
    </w:pPr>
    <w:rPr>
      <w:b/>
      <w:szCs w:val="20"/>
    </w:rPr>
  </w:style>
  <w:style w:type="paragraph" w:customStyle="1" w:styleId="TOCPage">
    <w:name w:val="TOC Page"/>
    <w:basedOn w:val="Normal"/>
    <w:uiPriority w:val="99"/>
    <w:semiHidden/>
    <w:rsid w:val="005F4A79"/>
    <w:pPr>
      <w:spacing w:after="240"/>
      <w:jc w:val="right"/>
    </w:pPr>
    <w:rPr>
      <w:b/>
      <w:szCs w:val="20"/>
    </w:rPr>
  </w:style>
  <w:style w:type="paragraph" w:customStyle="1" w:styleId="Quote1">
    <w:name w:val="Quote 1"/>
    <w:basedOn w:val="Normal"/>
    <w:uiPriority w:val="99"/>
    <w:rsid w:val="00B51F07"/>
    <w:pPr>
      <w:spacing w:after="240"/>
      <w:ind w:left="1440" w:right="1440"/>
      <w:jc w:val="both"/>
    </w:pPr>
  </w:style>
  <w:style w:type="paragraph" w:styleId="List">
    <w:name w:val="List"/>
    <w:basedOn w:val="Normal"/>
    <w:uiPriority w:val="99"/>
    <w:rsid w:val="00B51F07"/>
    <w:pPr>
      <w:numPr>
        <w:numId w:val="26"/>
      </w:numPr>
      <w:spacing w:after="240"/>
    </w:pPr>
  </w:style>
  <w:style w:type="paragraph" w:customStyle="1" w:styleId="ListalphaB0">
    <w:name w:val="List alpha B"/>
    <w:basedOn w:val="Normal"/>
    <w:uiPriority w:val="99"/>
    <w:rsid w:val="00D45220"/>
    <w:pPr>
      <w:numPr>
        <w:numId w:val="21"/>
      </w:numPr>
      <w:spacing w:after="240"/>
    </w:pPr>
  </w:style>
  <w:style w:type="paragraph" w:customStyle="1" w:styleId="Listalpha">
    <w:name w:val="List alpha"/>
    <w:basedOn w:val="Normal"/>
    <w:uiPriority w:val="99"/>
    <w:rsid w:val="00D45220"/>
    <w:pPr>
      <w:numPr>
        <w:numId w:val="22"/>
      </w:numPr>
      <w:spacing w:after="240"/>
    </w:pPr>
  </w:style>
  <w:style w:type="paragraph" w:customStyle="1" w:styleId="ListALPHAB">
    <w:name w:val="List ALPHA B"/>
    <w:basedOn w:val="Normal"/>
    <w:uiPriority w:val="99"/>
    <w:rsid w:val="00D45220"/>
    <w:pPr>
      <w:numPr>
        <w:numId w:val="23"/>
      </w:numPr>
      <w:spacing w:after="240"/>
      <w:jc w:val="both"/>
      <w:outlineLvl w:val="0"/>
    </w:pPr>
  </w:style>
  <w:style w:type="paragraph" w:customStyle="1" w:styleId="ListALPHA0">
    <w:name w:val="List ALPHA"/>
    <w:basedOn w:val="Normal"/>
    <w:uiPriority w:val="99"/>
    <w:rsid w:val="00D45220"/>
    <w:pPr>
      <w:numPr>
        <w:numId w:val="24"/>
      </w:numPr>
      <w:spacing w:after="240"/>
      <w:jc w:val="both"/>
      <w:outlineLvl w:val="0"/>
    </w:pPr>
  </w:style>
  <w:style w:type="paragraph" w:styleId="Closing">
    <w:name w:val="Closing"/>
    <w:basedOn w:val="Normal"/>
    <w:link w:val="ClosingChar"/>
    <w:uiPriority w:val="99"/>
    <w:rsid w:val="002630F7"/>
    <w:pPr>
      <w:spacing w:after="720"/>
      <w:ind w:left="4320"/>
      <w:contextualSpacing/>
    </w:pPr>
  </w:style>
  <w:style w:type="character" w:customStyle="1" w:styleId="ClosingChar">
    <w:name w:val="Closing Char"/>
    <w:basedOn w:val="DefaultParagraphFont"/>
    <w:link w:val="Closing"/>
    <w:uiPriority w:val="99"/>
    <w:locked/>
    <w:rsid w:val="002630F7"/>
    <w:rPr>
      <w:rFonts w:cs="Times New Roman"/>
    </w:rPr>
  </w:style>
  <w:style w:type="paragraph" w:customStyle="1" w:styleId="ClosingFirmName">
    <w:name w:val="ClosingFirmName"/>
    <w:basedOn w:val="Closing"/>
    <w:next w:val="Normal"/>
    <w:uiPriority w:val="99"/>
    <w:semiHidden/>
    <w:rsid w:val="002630F7"/>
    <w:pPr>
      <w:spacing w:after="240"/>
    </w:pPr>
  </w:style>
  <w:style w:type="paragraph" w:styleId="Signature">
    <w:name w:val="Signature"/>
    <w:basedOn w:val="Normal"/>
    <w:link w:val="SignatureChar"/>
    <w:uiPriority w:val="99"/>
    <w:rsid w:val="002630F7"/>
    <w:pPr>
      <w:tabs>
        <w:tab w:val="right" w:pos="9216"/>
      </w:tabs>
      <w:spacing w:after="240"/>
      <w:ind w:left="4320"/>
    </w:pPr>
  </w:style>
  <w:style w:type="character" w:customStyle="1" w:styleId="SignatureChar">
    <w:name w:val="Signature Char"/>
    <w:basedOn w:val="DefaultParagraphFont"/>
    <w:link w:val="Signature"/>
    <w:uiPriority w:val="99"/>
    <w:locked/>
    <w:rsid w:val="002630F7"/>
    <w:rPr>
      <w:rFonts w:cs="Times New Roman"/>
    </w:rPr>
  </w:style>
  <w:style w:type="paragraph" w:customStyle="1" w:styleId="SignatureByLine">
    <w:name w:val="SignatureByLine"/>
    <w:basedOn w:val="Signature"/>
    <w:uiPriority w:val="99"/>
    <w:semiHidden/>
    <w:rsid w:val="002630F7"/>
    <w:pPr>
      <w:ind w:left="360"/>
    </w:pPr>
  </w:style>
  <w:style w:type="paragraph" w:styleId="ListNumber">
    <w:name w:val="List Number"/>
    <w:basedOn w:val="Normal"/>
    <w:uiPriority w:val="99"/>
    <w:rsid w:val="00614279"/>
    <w:pPr>
      <w:tabs>
        <w:tab w:val="num" w:pos="1080"/>
      </w:tabs>
      <w:spacing w:after="240"/>
      <w:ind w:firstLine="720"/>
    </w:pPr>
  </w:style>
  <w:style w:type="paragraph" w:styleId="ListNumber2">
    <w:name w:val="List Number 2"/>
    <w:basedOn w:val="Normal"/>
    <w:uiPriority w:val="99"/>
    <w:rsid w:val="00614279"/>
    <w:pPr>
      <w:tabs>
        <w:tab w:val="num" w:pos="1080"/>
      </w:tabs>
      <w:spacing w:line="480" w:lineRule="auto"/>
      <w:ind w:left="360" w:firstLine="720"/>
      <w:contextualSpacing/>
    </w:pPr>
  </w:style>
  <w:style w:type="paragraph" w:customStyle="1" w:styleId="ListNumberB">
    <w:name w:val="List Number B"/>
    <w:basedOn w:val="Normal"/>
    <w:uiPriority w:val="99"/>
    <w:rsid w:val="00614279"/>
    <w:pPr>
      <w:numPr>
        <w:numId w:val="25"/>
      </w:numPr>
      <w:spacing w:after="240"/>
    </w:pPr>
  </w:style>
  <w:style w:type="paragraph" w:styleId="ListBullet">
    <w:name w:val="List Bullet"/>
    <w:basedOn w:val="Normal"/>
    <w:uiPriority w:val="99"/>
    <w:rsid w:val="000A4BA4"/>
    <w:pPr>
      <w:tabs>
        <w:tab w:val="num" w:pos="720"/>
      </w:tabs>
      <w:ind w:left="360" w:hanging="360"/>
      <w:contextualSpacing/>
    </w:pPr>
  </w:style>
  <w:style w:type="paragraph" w:styleId="ListBullet2">
    <w:name w:val="List Bullet 2"/>
    <w:basedOn w:val="Normal"/>
    <w:uiPriority w:val="99"/>
    <w:rsid w:val="000A4BA4"/>
    <w:pPr>
      <w:tabs>
        <w:tab w:val="num" w:pos="720"/>
        <w:tab w:val="num" w:pos="1080"/>
      </w:tabs>
      <w:ind w:left="720" w:hanging="360"/>
      <w:contextualSpacing/>
    </w:pPr>
  </w:style>
  <w:style w:type="paragraph" w:styleId="BodyTextFirstIndent">
    <w:name w:val="Body Text First Indent"/>
    <w:basedOn w:val="BodyTextJ"/>
    <w:link w:val="BodyTextFirstIndentChar"/>
    <w:uiPriority w:val="99"/>
    <w:rsid w:val="00BF264D"/>
  </w:style>
  <w:style w:type="character" w:customStyle="1" w:styleId="BodyTextFirstIndentChar">
    <w:name w:val="Body Text First Indent Char"/>
    <w:basedOn w:val="BodyTextChar"/>
    <w:link w:val="BodyTextFirstIndent"/>
    <w:uiPriority w:val="99"/>
    <w:locked/>
    <w:rsid w:val="00BF264D"/>
    <w:rPr>
      <w:rFonts w:cs="Times New Roman"/>
    </w:rPr>
  </w:style>
  <w:style w:type="character" w:styleId="CommentReference">
    <w:name w:val="annotation reference"/>
    <w:basedOn w:val="DefaultParagraphFont"/>
    <w:uiPriority w:val="99"/>
    <w:semiHidden/>
    <w:locked/>
    <w:rsid w:val="000834DE"/>
    <w:rPr>
      <w:rFonts w:cs="Times New Roman"/>
      <w:sz w:val="16"/>
      <w:szCs w:val="16"/>
    </w:rPr>
  </w:style>
  <w:style w:type="paragraph" w:styleId="CommentText">
    <w:name w:val="annotation text"/>
    <w:basedOn w:val="Normal"/>
    <w:link w:val="CommentTextChar"/>
    <w:uiPriority w:val="99"/>
    <w:semiHidden/>
    <w:locked/>
    <w:rsid w:val="000834DE"/>
    <w:rPr>
      <w:sz w:val="20"/>
      <w:szCs w:val="20"/>
    </w:rPr>
  </w:style>
  <w:style w:type="character" w:customStyle="1" w:styleId="CommentTextChar">
    <w:name w:val="Comment Text Char"/>
    <w:basedOn w:val="DefaultParagraphFont"/>
    <w:link w:val="CommentText"/>
    <w:uiPriority w:val="99"/>
    <w:semiHidden/>
    <w:locked/>
    <w:rsid w:val="000A2336"/>
    <w:rPr>
      <w:rFonts w:cs="Times New Roman"/>
      <w:sz w:val="20"/>
      <w:szCs w:val="20"/>
    </w:rPr>
  </w:style>
  <w:style w:type="paragraph" w:styleId="CommentSubject">
    <w:name w:val="annotation subject"/>
    <w:basedOn w:val="CommentText"/>
    <w:next w:val="CommentText"/>
    <w:link w:val="CommentSubjectChar"/>
    <w:uiPriority w:val="99"/>
    <w:semiHidden/>
    <w:locked/>
    <w:rsid w:val="000834DE"/>
    <w:rPr>
      <w:b/>
      <w:bCs/>
    </w:rPr>
  </w:style>
  <w:style w:type="character" w:customStyle="1" w:styleId="CommentSubjectChar">
    <w:name w:val="Comment Subject Char"/>
    <w:basedOn w:val="CommentTextChar"/>
    <w:link w:val="CommentSubject"/>
    <w:uiPriority w:val="99"/>
    <w:semiHidden/>
    <w:locked/>
    <w:rsid w:val="000A2336"/>
    <w:rPr>
      <w:rFonts w:cs="Times New Roman"/>
      <w:b/>
      <w:bCs/>
      <w:sz w:val="20"/>
      <w:szCs w:val="20"/>
    </w:rPr>
  </w:style>
  <w:style w:type="character" w:styleId="PageNumber">
    <w:name w:val="page number"/>
    <w:basedOn w:val="DefaultParagraphFont"/>
    <w:uiPriority w:val="99"/>
    <w:locked/>
    <w:rsid w:val="005B0B37"/>
    <w:rPr>
      <w:rFonts w:cs="Times New Roman"/>
    </w:rPr>
  </w:style>
  <w:style w:type="paragraph" w:styleId="Revision">
    <w:name w:val="Revision"/>
    <w:hidden/>
    <w:uiPriority w:val="99"/>
    <w:semiHidden/>
    <w:rsid w:val="00E735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8</TotalTime>
  <Pages>6</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ATTORNEY GENERAL OF THE STATE OF NEW YORK</vt:lpstr>
    </vt:vector>
  </TitlesOfParts>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 GENERAL OF THE STATE OF NEW YORK</dc:title>
  <dc:subject/>
  <dc:creator>aohara</dc:creator>
  <cp:keywords/>
  <dc:description/>
  <cp:lastModifiedBy>Betty Boatswain</cp:lastModifiedBy>
  <cp:revision>6</cp:revision>
  <cp:lastPrinted>2012-12-15T18:06:00Z</cp:lastPrinted>
  <dcterms:created xsi:type="dcterms:W3CDTF">2018-02-06T17:56:00Z</dcterms:created>
  <dcterms:modified xsi:type="dcterms:W3CDTF">2018-06-27T17:21:00Z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#11885854_v2</vt:lpwstr>
  </property>
  <property fmtid="{D5CDD505-2E9C-101B-9397-08002B2CF9AE}" pid="3" name="DocunentType">
    <vt:lpwstr>pcgBlank</vt:lpwstr>
  </property>
  <property fmtid="{D5CDD505-2E9C-101B-9397-08002B2CF9AE}" pid="4" name="SWDocID">
    <vt:lpwstr/>
  </property>
</Properties>
</file>